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11505924"/>
        <w:docPartObj>
          <w:docPartGallery w:val="Table of Contents"/>
          <w:docPartUnique/>
        </w:docPartObj>
      </w:sdtPr>
      <w:sdtEndPr>
        <w:rPr>
          <w:rFonts w:asciiTheme="minorHAnsi" w:eastAsiaTheme="minorHAnsi" w:hAnsiTheme="minorHAnsi" w:cstheme="minorBidi"/>
          <w:b/>
          <w:bCs/>
          <w:noProof/>
          <w:color w:val="auto"/>
          <w:sz w:val="24"/>
          <w:szCs w:val="24"/>
          <w:lang w:val="en-GB"/>
        </w:rPr>
      </w:sdtEndPr>
      <w:sdtContent>
        <w:p w14:paraId="3332F085" w14:textId="2C98E45E" w:rsidR="008E0E34" w:rsidRDefault="008E0E34">
          <w:pPr>
            <w:pStyle w:val="TOCHeading"/>
          </w:pPr>
          <w:r>
            <w:t>Table of Contents</w:t>
          </w:r>
        </w:p>
        <w:p w14:paraId="674CC0D4" w14:textId="212E9D28" w:rsidR="003174EC" w:rsidRDefault="008E0E34">
          <w:pPr>
            <w:pStyle w:val="TOC1"/>
            <w:tabs>
              <w:tab w:val="right" w:leader="dot" w:pos="9010"/>
            </w:tabs>
            <w:rPr>
              <w:rFonts w:eastAsiaTheme="minorEastAsia"/>
              <w:noProof/>
              <w:sz w:val="22"/>
              <w:szCs w:val="22"/>
              <w:lang w:val="en-AU" w:eastAsia="en-AU"/>
            </w:rPr>
          </w:pPr>
          <w:r>
            <w:rPr>
              <w:b/>
              <w:bCs/>
              <w:noProof/>
            </w:rPr>
            <w:fldChar w:fldCharType="begin"/>
          </w:r>
          <w:r>
            <w:rPr>
              <w:b/>
              <w:bCs/>
              <w:noProof/>
            </w:rPr>
            <w:instrText xml:space="preserve"> TOC \o "1-2" \h \z \u </w:instrText>
          </w:r>
          <w:r>
            <w:rPr>
              <w:b/>
              <w:bCs/>
              <w:noProof/>
            </w:rPr>
            <w:fldChar w:fldCharType="separate"/>
          </w:r>
          <w:hyperlink w:anchor="_Toc10717503" w:history="1">
            <w:r w:rsidR="003174EC" w:rsidRPr="000D6342">
              <w:rPr>
                <w:rStyle w:val="Hyperlink"/>
                <w:noProof/>
              </w:rPr>
              <w:t>Ethical Decision-Making Framework for Communications</w:t>
            </w:r>
            <w:r w:rsidR="003174EC">
              <w:rPr>
                <w:noProof/>
                <w:webHidden/>
              </w:rPr>
              <w:tab/>
            </w:r>
            <w:r w:rsidR="003174EC">
              <w:rPr>
                <w:noProof/>
                <w:webHidden/>
              </w:rPr>
              <w:fldChar w:fldCharType="begin"/>
            </w:r>
            <w:r w:rsidR="003174EC">
              <w:rPr>
                <w:noProof/>
                <w:webHidden/>
              </w:rPr>
              <w:instrText xml:space="preserve"> PAGEREF _Toc10717503 \h </w:instrText>
            </w:r>
            <w:r w:rsidR="003174EC">
              <w:rPr>
                <w:noProof/>
                <w:webHidden/>
              </w:rPr>
            </w:r>
            <w:r w:rsidR="003174EC">
              <w:rPr>
                <w:noProof/>
                <w:webHidden/>
              </w:rPr>
              <w:fldChar w:fldCharType="separate"/>
            </w:r>
            <w:r w:rsidR="003174EC">
              <w:rPr>
                <w:noProof/>
                <w:webHidden/>
              </w:rPr>
              <w:t>2</w:t>
            </w:r>
            <w:r w:rsidR="003174EC">
              <w:rPr>
                <w:noProof/>
                <w:webHidden/>
              </w:rPr>
              <w:fldChar w:fldCharType="end"/>
            </w:r>
          </w:hyperlink>
        </w:p>
        <w:p w14:paraId="068E817A" w14:textId="6BB1D36E" w:rsidR="003174EC" w:rsidRDefault="003174EC">
          <w:pPr>
            <w:pStyle w:val="TOC1"/>
            <w:tabs>
              <w:tab w:val="right" w:leader="dot" w:pos="9010"/>
            </w:tabs>
            <w:rPr>
              <w:rFonts w:eastAsiaTheme="minorEastAsia"/>
              <w:noProof/>
              <w:sz w:val="22"/>
              <w:szCs w:val="22"/>
              <w:lang w:val="en-AU" w:eastAsia="en-AU"/>
            </w:rPr>
          </w:pPr>
          <w:hyperlink w:anchor="_Toc10717504" w:history="1">
            <w:r w:rsidRPr="000D6342">
              <w:rPr>
                <w:rStyle w:val="Hyperlink"/>
                <w:noProof/>
              </w:rPr>
              <w:t>Section 1 – What is an EDMF?</w:t>
            </w:r>
            <w:r>
              <w:rPr>
                <w:noProof/>
                <w:webHidden/>
              </w:rPr>
              <w:tab/>
            </w:r>
            <w:r>
              <w:rPr>
                <w:noProof/>
                <w:webHidden/>
              </w:rPr>
              <w:fldChar w:fldCharType="begin"/>
            </w:r>
            <w:r>
              <w:rPr>
                <w:noProof/>
                <w:webHidden/>
              </w:rPr>
              <w:instrText xml:space="preserve"> PAGEREF _Toc10717504 \h </w:instrText>
            </w:r>
            <w:r>
              <w:rPr>
                <w:noProof/>
                <w:webHidden/>
              </w:rPr>
            </w:r>
            <w:r>
              <w:rPr>
                <w:noProof/>
                <w:webHidden/>
              </w:rPr>
              <w:fldChar w:fldCharType="separate"/>
            </w:r>
            <w:r>
              <w:rPr>
                <w:noProof/>
                <w:webHidden/>
              </w:rPr>
              <w:t>3</w:t>
            </w:r>
            <w:r>
              <w:rPr>
                <w:noProof/>
                <w:webHidden/>
              </w:rPr>
              <w:fldChar w:fldCharType="end"/>
            </w:r>
          </w:hyperlink>
        </w:p>
        <w:p w14:paraId="2409CD7C" w14:textId="0A2B306A" w:rsidR="003174EC" w:rsidRDefault="003174EC">
          <w:pPr>
            <w:pStyle w:val="TOC2"/>
            <w:tabs>
              <w:tab w:val="right" w:leader="dot" w:pos="9010"/>
            </w:tabs>
            <w:rPr>
              <w:rFonts w:eastAsiaTheme="minorEastAsia"/>
              <w:noProof/>
              <w:sz w:val="22"/>
              <w:szCs w:val="22"/>
              <w:lang w:val="en-AU" w:eastAsia="en-AU"/>
            </w:rPr>
          </w:pPr>
          <w:hyperlink w:anchor="_Toc10717505" w:history="1">
            <w:r w:rsidRPr="000D6342">
              <w:rPr>
                <w:rStyle w:val="Hyperlink"/>
                <w:noProof/>
              </w:rPr>
              <w:t>Does an EDMF have to be a stand-alone document?</w:t>
            </w:r>
            <w:r>
              <w:rPr>
                <w:noProof/>
                <w:webHidden/>
              </w:rPr>
              <w:tab/>
            </w:r>
            <w:r>
              <w:rPr>
                <w:noProof/>
                <w:webHidden/>
              </w:rPr>
              <w:fldChar w:fldCharType="begin"/>
            </w:r>
            <w:r>
              <w:rPr>
                <w:noProof/>
                <w:webHidden/>
              </w:rPr>
              <w:instrText xml:space="preserve"> PAGEREF _Toc10717505 \h </w:instrText>
            </w:r>
            <w:r>
              <w:rPr>
                <w:noProof/>
                <w:webHidden/>
              </w:rPr>
            </w:r>
            <w:r>
              <w:rPr>
                <w:noProof/>
                <w:webHidden/>
              </w:rPr>
              <w:fldChar w:fldCharType="separate"/>
            </w:r>
            <w:r>
              <w:rPr>
                <w:noProof/>
                <w:webHidden/>
              </w:rPr>
              <w:t>3</w:t>
            </w:r>
            <w:r>
              <w:rPr>
                <w:noProof/>
                <w:webHidden/>
              </w:rPr>
              <w:fldChar w:fldCharType="end"/>
            </w:r>
          </w:hyperlink>
        </w:p>
        <w:p w14:paraId="271CCF50" w14:textId="4D8F38F1" w:rsidR="003174EC" w:rsidRDefault="003174EC">
          <w:pPr>
            <w:pStyle w:val="TOC2"/>
            <w:tabs>
              <w:tab w:val="right" w:leader="dot" w:pos="9010"/>
            </w:tabs>
            <w:rPr>
              <w:rFonts w:eastAsiaTheme="minorEastAsia"/>
              <w:noProof/>
              <w:sz w:val="22"/>
              <w:szCs w:val="22"/>
              <w:lang w:val="en-AU" w:eastAsia="en-AU"/>
            </w:rPr>
          </w:pPr>
          <w:hyperlink w:anchor="_Toc10717506" w:history="1">
            <w:r w:rsidRPr="000D6342">
              <w:rPr>
                <w:rStyle w:val="Hyperlink"/>
                <w:noProof/>
                <w:shd w:val="clear" w:color="auto" w:fill="FFFFFF"/>
              </w:rPr>
              <w:t>How is an EDMF different to other policies?</w:t>
            </w:r>
            <w:r>
              <w:rPr>
                <w:noProof/>
                <w:webHidden/>
              </w:rPr>
              <w:tab/>
            </w:r>
            <w:r>
              <w:rPr>
                <w:noProof/>
                <w:webHidden/>
              </w:rPr>
              <w:fldChar w:fldCharType="begin"/>
            </w:r>
            <w:r>
              <w:rPr>
                <w:noProof/>
                <w:webHidden/>
              </w:rPr>
              <w:instrText xml:space="preserve"> PAGEREF _Toc10717506 \h </w:instrText>
            </w:r>
            <w:r>
              <w:rPr>
                <w:noProof/>
                <w:webHidden/>
              </w:rPr>
            </w:r>
            <w:r>
              <w:rPr>
                <w:noProof/>
                <w:webHidden/>
              </w:rPr>
              <w:fldChar w:fldCharType="separate"/>
            </w:r>
            <w:r>
              <w:rPr>
                <w:noProof/>
                <w:webHidden/>
              </w:rPr>
              <w:t>3</w:t>
            </w:r>
            <w:r>
              <w:rPr>
                <w:noProof/>
                <w:webHidden/>
              </w:rPr>
              <w:fldChar w:fldCharType="end"/>
            </w:r>
          </w:hyperlink>
        </w:p>
        <w:p w14:paraId="1749EB8F" w14:textId="4EC5E5A6" w:rsidR="003174EC" w:rsidRDefault="003174EC">
          <w:pPr>
            <w:pStyle w:val="TOC2"/>
            <w:tabs>
              <w:tab w:val="right" w:leader="dot" w:pos="9010"/>
            </w:tabs>
            <w:rPr>
              <w:rFonts w:eastAsiaTheme="minorEastAsia"/>
              <w:noProof/>
              <w:sz w:val="22"/>
              <w:szCs w:val="22"/>
              <w:lang w:val="en-AU" w:eastAsia="en-AU"/>
            </w:rPr>
          </w:pPr>
          <w:hyperlink w:anchor="_Toc10717507" w:history="1">
            <w:r w:rsidRPr="000D6342">
              <w:rPr>
                <w:rStyle w:val="Hyperlink"/>
                <w:noProof/>
                <w:shd w:val="clear" w:color="auto" w:fill="FFFFFF"/>
              </w:rPr>
              <w:t>Do our partners need to have an EDMF?</w:t>
            </w:r>
            <w:r>
              <w:rPr>
                <w:noProof/>
                <w:webHidden/>
              </w:rPr>
              <w:tab/>
            </w:r>
            <w:r>
              <w:rPr>
                <w:noProof/>
                <w:webHidden/>
              </w:rPr>
              <w:fldChar w:fldCharType="begin"/>
            </w:r>
            <w:r>
              <w:rPr>
                <w:noProof/>
                <w:webHidden/>
              </w:rPr>
              <w:instrText xml:space="preserve"> PAGEREF _Toc10717507 \h </w:instrText>
            </w:r>
            <w:r>
              <w:rPr>
                <w:noProof/>
                <w:webHidden/>
              </w:rPr>
            </w:r>
            <w:r>
              <w:rPr>
                <w:noProof/>
                <w:webHidden/>
              </w:rPr>
              <w:fldChar w:fldCharType="separate"/>
            </w:r>
            <w:r>
              <w:rPr>
                <w:noProof/>
                <w:webHidden/>
              </w:rPr>
              <w:t>4</w:t>
            </w:r>
            <w:r>
              <w:rPr>
                <w:noProof/>
                <w:webHidden/>
              </w:rPr>
              <w:fldChar w:fldCharType="end"/>
            </w:r>
          </w:hyperlink>
        </w:p>
        <w:p w14:paraId="09DE88F8" w14:textId="4CB9C4F5" w:rsidR="003174EC" w:rsidRDefault="003174EC">
          <w:pPr>
            <w:pStyle w:val="TOC1"/>
            <w:tabs>
              <w:tab w:val="right" w:leader="dot" w:pos="9010"/>
            </w:tabs>
            <w:rPr>
              <w:rFonts w:eastAsiaTheme="minorEastAsia"/>
              <w:noProof/>
              <w:sz w:val="22"/>
              <w:szCs w:val="22"/>
              <w:lang w:val="en-AU" w:eastAsia="en-AU"/>
            </w:rPr>
          </w:pPr>
          <w:hyperlink w:anchor="_Toc10717508" w:history="1">
            <w:r w:rsidRPr="000D6342">
              <w:rPr>
                <w:rStyle w:val="Hyperlink"/>
                <w:noProof/>
              </w:rPr>
              <w:t>Section 2 – Why do we need an EDMF?</w:t>
            </w:r>
            <w:r>
              <w:rPr>
                <w:noProof/>
                <w:webHidden/>
              </w:rPr>
              <w:tab/>
            </w:r>
            <w:r>
              <w:rPr>
                <w:noProof/>
                <w:webHidden/>
              </w:rPr>
              <w:fldChar w:fldCharType="begin"/>
            </w:r>
            <w:r>
              <w:rPr>
                <w:noProof/>
                <w:webHidden/>
              </w:rPr>
              <w:instrText xml:space="preserve"> PAGEREF _Toc10717508 \h </w:instrText>
            </w:r>
            <w:r>
              <w:rPr>
                <w:noProof/>
                <w:webHidden/>
              </w:rPr>
            </w:r>
            <w:r>
              <w:rPr>
                <w:noProof/>
                <w:webHidden/>
              </w:rPr>
              <w:fldChar w:fldCharType="separate"/>
            </w:r>
            <w:r>
              <w:rPr>
                <w:noProof/>
                <w:webHidden/>
              </w:rPr>
              <w:t>5</w:t>
            </w:r>
            <w:r>
              <w:rPr>
                <w:noProof/>
                <w:webHidden/>
              </w:rPr>
              <w:fldChar w:fldCharType="end"/>
            </w:r>
          </w:hyperlink>
        </w:p>
        <w:p w14:paraId="39395887" w14:textId="6AF3A201" w:rsidR="003174EC" w:rsidRDefault="003174EC">
          <w:pPr>
            <w:pStyle w:val="TOC2"/>
            <w:tabs>
              <w:tab w:val="right" w:leader="dot" w:pos="9010"/>
            </w:tabs>
            <w:rPr>
              <w:rFonts w:eastAsiaTheme="minorEastAsia"/>
              <w:noProof/>
              <w:sz w:val="22"/>
              <w:szCs w:val="22"/>
              <w:lang w:val="en-AU" w:eastAsia="en-AU"/>
            </w:rPr>
          </w:pPr>
          <w:hyperlink w:anchor="_Toc10717509" w:history="1">
            <w:r w:rsidRPr="000D6342">
              <w:rPr>
                <w:rStyle w:val="Hyperlink"/>
                <w:noProof/>
                <w:shd w:val="clear" w:color="auto" w:fill="FFFFFF"/>
              </w:rPr>
              <w:t>How have communications changed over the last decade?</w:t>
            </w:r>
            <w:r>
              <w:rPr>
                <w:noProof/>
                <w:webHidden/>
              </w:rPr>
              <w:tab/>
            </w:r>
            <w:r>
              <w:rPr>
                <w:noProof/>
                <w:webHidden/>
              </w:rPr>
              <w:fldChar w:fldCharType="begin"/>
            </w:r>
            <w:r>
              <w:rPr>
                <w:noProof/>
                <w:webHidden/>
              </w:rPr>
              <w:instrText xml:space="preserve"> PAGEREF _Toc10717509 \h </w:instrText>
            </w:r>
            <w:r>
              <w:rPr>
                <w:noProof/>
                <w:webHidden/>
              </w:rPr>
            </w:r>
            <w:r>
              <w:rPr>
                <w:noProof/>
                <w:webHidden/>
              </w:rPr>
              <w:fldChar w:fldCharType="separate"/>
            </w:r>
            <w:r>
              <w:rPr>
                <w:noProof/>
                <w:webHidden/>
              </w:rPr>
              <w:t>5</w:t>
            </w:r>
            <w:r>
              <w:rPr>
                <w:noProof/>
                <w:webHidden/>
              </w:rPr>
              <w:fldChar w:fldCharType="end"/>
            </w:r>
          </w:hyperlink>
        </w:p>
        <w:p w14:paraId="680602FD" w14:textId="4F529342" w:rsidR="003174EC" w:rsidRDefault="003174EC">
          <w:pPr>
            <w:pStyle w:val="TOC2"/>
            <w:tabs>
              <w:tab w:val="right" w:leader="dot" w:pos="9010"/>
            </w:tabs>
            <w:rPr>
              <w:rFonts w:eastAsiaTheme="minorEastAsia"/>
              <w:noProof/>
              <w:sz w:val="22"/>
              <w:szCs w:val="22"/>
              <w:lang w:val="en-AU" w:eastAsia="en-AU"/>
            </w:rPr>
          </w:pPr>
          <w:hyperlink w:anchor="_Toc10717510" w:history="1">
            <w:r w:rsidRPr="000D6342">
              <w:rPr>
                <w:rStyle w:val="Hyperlink"/>
                <w:noProof/>
                <w:shd w:val="clear" w:color="auto" w:fill="FFFFFF"/>
              </w:rPr>
              <w:t>Why are stories so important?</w:t>
            </w:r>
            <w:r>
              <w:rPr>
                <w:noProof/>
                <w:webHidden/>
              </w:rPr>
              <w:tab/>
            </w:r>
            <w:r>
              <w:rPr>
                <w:noProof/>
                <w:webHidden/>
              </w:rPr>
              <w:fldChar w:fldCharType="begin"/>
            </w:r>
            <w:r>
              <w:rPr>
                <w:noProof/>
                <w:webHidden/>
              </w:rPr>
              <w:instrText xml:space="preserve"> PAGEREF _Toc10717510 \h </w:instrText>
            </w:r>
            <w:r>
              <w:rPr>
                <w:noProof/>
                <w:webHidden/>
              </w:rPr>
            </w:r>
            <w:r>
              <w:rPr>
                <w:noProof/>
                <w:webHidden/>
              </w:rPr>
              <w:fldChar w:fldCharType="separate"/>
            </w:r>
            <w:r>
              <w:rPr>
                <w:noProof/>
                <w:webHidden/>
              </w:rPr>
              <w:t>5</w:t>
            </w:r>
            <w:r>
              <w:rPr>
                <w:noProof/>
                <w:webHidden/>
              </w:rPr>
              <w:fldChar w:fldCharType="end"/>
            </w:r>
          </w:hyperlink>
        </w:p>
        <w:p w14:paraId="49AD9CD8" w14:textId="5862D20C" w:rsidR="003174EC" w:rsidRDefault="003174EC">
          <w:pPr>
            <w:pStyle w:val="TOC2"/>
            <w:tabs>
              <w:tab w:val="right" w:leader="dot" w:pos="9010"/>
            </w:tabs>
            <w:rPr>
              <w:rFonts w:eastAsiaTheme="minorEastAsia"/>
              <w:noProof/>
              <w:sz w:val="22"/>
              <w:szCs w:val="22"/>
              <w:lang w:val="en-AU" w:eastAsia="en-AU"/>
            </w:rPr>
          </w:pPr>
          <w:hyperlink w:anchor="_Toc10717511" w:history="1">
            <w:r w:rsidRPr="000D6342">
              <w:rPr>
                <w:rStyle w:val="Hyperlink"/>
                <w:noProof/>
              </w:rPr>
              <w:t>How NGOs have been affected</w:t>
            </w:r>
            <w:r>
              <w:rPr>
                <w:noProof/>
                <w:webHidden/>
              </w:rPr>
              <w:tab/>
            </w:r>
            <w:r>
              <w:rPr>
                <w:noProof/>
                <w:webHidden/>
              </w:rPr>
              <w:fldChar w:fldCharType="begin"/>
            </w:r>
            <w:r>
              <w:rPr>
                <w:noProof/>
                <w:webHidden/>
              </w:rPr>
              <w:instrText xml:space="preserve"> PAGEREF _Toc10717511 \h </w:instrText>
            </w:r>
            <w:r>
              <w:rPr>
                <w:noProof/>
                <w:webHidden/>
              </w:rPr>
            </w:r>
            <w:r>
              <w:rPr>
                <w:noProof/>
                <w:webHidden/>
              </w:rPr>
              <w:fldChar w:fldCharType="separate"/>
            </w:r>
            <w:r>
              <w:rPr>
                <w:noProof/>
                <w:webHidden/>
              </w:rPr>
              <w:t>6</w:t>
            </w:r>
            <w:r>
              <w:rPr>
                <w:noProof/>
                <w:webHidden/>
              </w:rPr>
              <w:fldChar w:fldCharType="end"/>
            </w:r>
          </w:hyperlink>
        </w:p>
        <w:p w14:paraId="2466EAC1" w14:textId="0B95EA95" w:rsidR="003174EC" w:rsidRDefault="003174EC">
          <w:pPr>
            <w:pStyle w:val="TOC2"/>
            <w:tabs>
              <w:tab w:val="right" w:leader="dot" w:pos="9010"/>
            </w:tabs>
            <w:rPr>
              <w:rFonts w:eastAsiaTheme="minorEastAsia"/>
              <w:noProof/>
              <w:sz w:val="22"/>
              <w:szCs w:val="22"/>
              <w:lang w:val="en-AU" w:eastAsia="en-AU"/>
            </w:rPr>
          </w:pPr>
          <w:hyperlink w:anchor="_Toc10717512" w:history="1">
            <w:r w:rsidRPr="000D6342">
              <w:rPr>
                <w:rStyle w:val="Hyperlink"/>
                <w:rFonts w:eastAsia="Times New Roman"/>
                <w:noProof/>
                <w:shd w:val="clear" w:color="auto" w:fill="FFFFFF"/>
              </w:rPr>
              <w:t>Why trust is so important for the NGO sector</w:t>
            </w:r>
            <w:r>
              <w:rPr>
                <w:noProof/>
                <w:webHidden/>
              </w:rPr>
              <w:tab/>
            </w:r>
            <w:r>
              <w:rPr>
                <w:noProof/>
                <w:webHidden/>
              </w:rPr>
              <w:fldChar w:fldCharType="begin"/>
            </w:r>
            <w:r>
              <w:rPr>
                <w:noProof/>
                <w:webHidden/>
              </w:rPr>
              <w:instrText xml:space="preserve"> PAGEREF _Toc10717512 \h </w:instrText>
            </w:r>
            <w:r>
              <w:rPr>
                <w:noProof/>
                <w:webHidden/>
              </w:rPr>
            </w:r>
            <w:r>
              <w:rPr>
                <w:noProof/>
                <w:webHidden/>
              </w:rPr>
              <w:fldChar w:fldCharType="separate"/>
            </w:r>
            <w:r>
              <w:rPr>
                <w:noProof/>
                <w:webHidden/>
              </w:rPr>
              <w:t>6</w:t>
            </w:r>
            <w:r>
              <w:rPr>
                <w:noProof/>
                <w:webHidden/>
              </w:rPr>
              <w:fldChar w:fldCharType="end"/>
            </w:r>
          </w:hyperlink>
        </w:p>
        <w:p w14:paraId="1B48B140" w14:textId="4307AC5E" w:rsidR="003174EC" w:rsidRDefault="003174EC">
          <w:pPr>
            <w:pStyle w:val="TOC1"/>
            <w:tabs>
              <w:tab w:val="right" w:leader="dot" w:pos="9010"/>
            </w:tabs>
            <w:rPr>
              <w:rFonts w:eastAsiaTheme="minorEastAsia"/>
              <w:noProof/>
              <w:sz w:val="22"/>
              <w:szCs w:val="22"/>
              <w:lang w:val="en-AU" w:eastAsia="en-AU"/>
            </w:rPr>
          </w:pPr>
          <w:hyperlink w:anchor="_Toc10717513" w:history="1">
            <w:r w:rsidRPr="000D6342">
              <w:rPr>
                <w:rStyle w:val="Hyperlink"/>
                <w:noProof/>
              </w:rPr>
              <w:t>Section 3 – How to create an EDMF?</w:t>
            </w:r>
            <w:r>
              <w:rPr>
                <w:noProof/>
                <w:webHidden/>
              </w:rPr>
              <w:tab/>
            </w:r>
            <w:r>
              <w:rPr>
                <w:noProof/>
                <w:webHidden/>
              </w:rPr>
              <w:fldChar w:fldCharType="begin"/>
            </w:r>
            <w:r>
              <w:rPr>
                <w:noProof/>
                <w:webHidden/>
              </w:rPr>
              <w:instrText xml:space="preserve"> PAGEREF _Toc10717513 \h </w:instrText>
            </w:r>
            <w:r>
              <w:rPr>
                <w:noProof/>
                <w:webHidden/>
              </w:rPr>
            </w:r>
            <w:r>
              <w:rPr>
                <w:noProof/>
                <w:webHidden/>
              </w:rPr>
              <w:fldChar w:fldCharType="separate"/>
            </w:r>
            <w:r>
              <w:rPr>
                <w:noProof/>
                <w:webHidden/>
              </w:rPr>
              <w:t>7</w:t>
            </w:r>
            <w:r>
              <w:rPr>
                <w:noProof/>
                <w:webHidden/>
              </w:rPr>
              <w:fldChar w:fldCharType="end"/>
            </w:r>
          </w:hyperlink>
        </w:p>
        <w:p w14:paraId="4EC4B47F" w14:textId="4593E4C9" w:rsidR="003174EC" w:rsidRDefault="003174EC">
          <w:pPr>
            <w:pStyle w:val="TOC2"/>
            <w:tabs>
              <w:tab w:val="right" w:leader="dot" w:pos="9010"/>
            </w:tabs>
            <w:rPr>
              <w:rFonts w:eastAsiaTheme="minorEastAsia"/>
              <w:noProof/>
              <w:sz w:val="22"/>
              <w:szCs w:val="22"/>
              <w:lang w:val="en-AU" w:eastAsia="en-AU"/>
            </w:rPr>
          </w:pPr>
          <w:hyperlink w:anchor="_Toc10717514" w:history="1">
            <w:r w:rsidRPr="000D6342">
              <w:rPr>
                <w:rStyle w:val="Hyperlink"/>
                <w:noProof/>
              </w:rPr>
              <w:t>Step 1: Reflect on your values</w:t>
            </w:r>
            <w:r>
              <w:rPr>
                <w:noProof/>
                <w:webHidden/>
              </w:rPr>
              <w:tab/>
            </w:r>
            <w:r>
              <w:rPr>
                <w:noProof/>
                <w:webHidden/>
              </w:rPr>
              <w:fldChar w:fldCharType="begin"/>
            </w:r>
            <w:r>
              <w:rPr>
                <w:noProof/>
                <w:webHidden/>
              </w:rPr>
              <w:instrText xml:space="preserve"> PAGEREF _Toc10717514 \h </w:instrText>
            </w:r>
            <w:r>
              <w:rPr>
                <w:noProof/>
                <w:webHidden/>
              </w:rPr>
            </w:r>
            <w:r>
              <w:rPr>
                <w:noProof/>
                <w:webHidden/>
              </w:rPr>
              <w:fldChar w:fldCharType="separate"/>
            </w:r>
            <w:r>
              <w:rPr>
                <w:noProof/>
                <w:webHidden/>
              </w:rPr>
              <w:t>7</w:t>
            </w:r>
            <w:r>
              <w:rPr>
                <w:noProof/>
                <w:webHidden/>
              </w:rPr>
              <w:fldChar w:fldCharType="end"/>
            </w:r>
          </w:hyperlink>
        </w:p>
        <w:p w14:paraId="6B4D5A94" w14:textId="15FFCD82" w:rsidR="003174EC" w:rsidRDefault="003174EC">
          <w:pPr>
            <w:pStyle w:val="TOC2"/>
            <w:tabs>
              <w:tab w:val="right" w:leader="dot" w:pos="9010"/>
            </w:tabs>
            <w:rPr>
              <w:rFonts w:eastAsiaTheme="minorEastAsia"/>
              <w:noProof/>
              <w:sz w:val="22"/>
              <w:szCs w:val="22"/>
              <w:lang w:val="en-AU" w:eastAsia="en-AU"/>
            </w:rPr>
          </w:pPr>
          <w:hyperlink w:anchor="_Toc10717515" w:history="1">
            <w:r w:rsidRPr="000D6342">
              <w:rPr>
                <w:rStyle w:val="Hyperlink"/>
                <w:noProof/>
              </w:rPr>
              <w:t>Step 2: Review your current policies</w:t>
            </w:r>
            <w:r>
              <w:rPr>
                <w:noProof/>
                <w:webHidden/>
              </w:rPr>
              <w:tab/>
            </w:r>
            <w:r>
              <w:rPr>
                <w:noProof/>
                <w:webHidden/>
              </w:rPr>
              <w:fldChar w:fldCharType="begin"/>
            </w:r>
            <w:r>
              <w:rPr>
                <w:noProof/>
                <w:webHidden/>
              </w:rPr>
              <w:instrText xml:space="preserve"> PAGEREF _Toc10717515 \h </w:instrText>
            </w:r>
            <w:r>
              <w:rPr>
                <w:noProof/>
                <w:webHidden/>
              </w:rPr>
            </w:r>
            <w:r>
              <w:rPr>
                <w:noProof/>
                <w:webHidden/>
              </w:rPr>
              <w:fldChar w:fldCharType="separate"/>
            </w:r>
            <w:r>
              <w:rPr>
                <w:noProof/>
                <w:webHidden/>
              </w:rPr>
              <w:t>7</w:t>
            </w:r>
            <w:r>
              <w:rPr>
                <w:noProof/>
                <w:webHidden/>
              </w:rPr>
              <w:fldChar w:fldCharType="end"/>
            </w:r>
          </w:hyperlink>
        </w:p>
        <w:p w14:paraId="1198D5EE" w14:textId="055AB1DB" w:rsidR="003174EC" w:rsidRDefault="003174EC">
          <w:pPr>
            <w:pStyle w:val="TOC2"/>
            <w:tabs>
              <w:tab w:val="right" w:leader="dot" w:pos="9010"/>
            </w:tabs>
            <w:rPr>
              <w:rFonts w:eastAsiaTheme="minorEastAsia"/>
              <w:noProof/>
              <w:sz w:val="22"/>
              <w:szCs w:val="22"/>
              <w:lang w:val="en-AU" w:eastAsia="en-AU"/>
            </w:rPr>
          </w:pPr>
          <w:hyperlink w:anchor="_Toc10717516" w:history="1">
            <w:r w:rsidRPr="000D6342">
              <w:rPr>
                <w:rStyle w:val="Hyperlink"/>
                <w:noProof/>
              </w:rPr>
              <w:t>Step 3: Risk assessment</w:t>
            </w:r>
            <w:r>
              <w:rPr>
                <w:noProof/>
                <w:webHidden/>
              </w:rPr>
              <w:tab/>
            </w:r>
            <w:r>
              <w:rPr>
                <w:noProof/>
                <w:webHidden/>
              </w:rPr>
              <w:fldChar w:fldCharType="begin"/>
            </w:r>
            <w:r>
              <w:rPr>
                <w:noProof/>
                <w:webHidden/>
              </w:rPr>
              <w:instrText xml:space="preserve"> PAGEREF _Toc10717516 \h </w:instrText>
            </w:r>
            <w:r>
              <w:rPr>
                <w:noProof/>
                <w:webHidden/>
              </w:rPr>
            </w:r>
            <w:r>
              <w:rPr>
                <w:noProof/>
                <w:webHidden/>
              </w:rPr>
              <w:fldChar w:fldCharType="separate"/>
            </w:r>
            <w:r>
              <w:rPr>
                <w:noProof/>
                <w:webHidden/>
              </w:rPr>
              <w:t>8</w:t>
            </w:r>
            <w:r>
              <w:rPr>
                <w:noProof/>
                <w:webHidden/>
              </w:rPr>
              <w:fldChar w:fldCharType="end"/>
            </w:r>
          </w:hyperlink>
        </w:p>
        <w:p w14:paraId="2F53D02C" w14:textId="5657E9F6" w:rsidR="003174EC" w:rsidRDefault="003174EC">
          <w:pPr>
            <w:pStyle w:val="TOC2"/>
            <w:tabs>
              <w:tab w:val="right" w:leader="dot" w:pos="9010"/>
            </w:tabs>
            <w:rPr>
              <w:rFonts w:eastAsiaTheme="minorEastAsia"/>
              <w:noProof/>
              <w:sz w:val="22"/>
              <w:szCs w:val="22"/>
              <w:lang w:val="en-AU" w:eastAsia="en-AU"/>
            </w:rPr>
          </w:pPr>
          <w:hyperlink w:anchor="_Toc10717517" w:history="1">
            <w:r w:rsidRPr="000D6342">
              <w:rPr>
                <w:rStyle w:val="Hyperlink"/>
                <w:noProof/>
              </w:rPr>
              <w:t>Step 4: Consultation within the organisation</w:t>
            </w:r>
            <w:r>
              <w:rPr>
                <w:noProof/>
                <w:webHidden/>
              </w:rPr>
              <w:tab/>
            </w:r>
            <w:r>
              <w:rPr>
                <w:noProof/>
                <w:webHidden/>
              </w:rPr>
              <w:fldChar w:fldCharType="begin"/>
            </w:r>
            <w:r>
              <w:rPr>
                <w:noProof/>
                <w:webHidden/>
              </w:rPr>
              <w:instrText xml:space="preserve"> PAGEREF _Toc10717517 \h </w:instrText>
            </w:r>
            <w:r>
              <w:rPr>
                <w:noProof/>
                <w:webHidden/>
              </w:rPr>
            </w:r>
            <w:r>
              <w:rPr>
                <w:noProof/>
                <w:webHidden/>
              </w:rPr>
              <w:fldChar w:fldCharType="separate"/>
            </w:r>
            <w:r>
              <w:rPr>
                <w:noProof/>
                <w:webHidden/>
              </w:rPr>
              <w:t>9</w:t>
            </w:r>
            <w:r>
              <w:rPr>
                <w:noProof/>
                <w:webHidden/>
              </w:rPr>
              <w:fldChar w:fldCharType="end"/>
            </w:r>
          </w:hyperlink>
        </w:p>
        <w:p w14:paraId="3D65F11D" w14:textId="6F2D1711" w:rsidR="003174EC" w:rsidRDefault="003174EC">
          <w:pPr>
            <w:pStyle w:val="TOC2"/>
            <w:tabs>
              <w:tab w:val="right" w:leader="dot" w:pos="9010"/>
            </w:tabs>
            <w:rPr>
              <w:rFonts w:eastAsiaTheme="minorEastAsia"/>
              <w:noProof/>
              <w:sz w:val="22"/>
              <w:szCs w:val="22"/>
              <w:lang w:val="en-AU" w:eastAsia="en-AU"/>
            </w:rPr>
          </w:pPr>
          <w:hyperlink w:anchor="_Toc10717518" w:history="1">
            <w:r w:rsidRPr="000D6342">
              <w:rPr>
                <w:rStyle w:val="Hyperlink"/>
                <w:noProof/>
              </w:rPr>
              <w:t>Step 4: Consultation with partners</w:t>
            </w:r>
            <w:r>
              <w:rPr>
                <w:noProof/>
                <w:webHidden/>
              </w:rPr>
              <w:tab/>
            </w:r>
            <w:r>
              <w:rPr>
                <w:noProof/>
                <w:webHidden/>
              </w:rPr>
              <w:fldChar w:fldCharType="begin"/>
            </w:r>
            <w:r>
              <w:rPr>
                <w:noProof/>
                <w:webHidden/>
              </w:rPr>
              <w:instrText xml:space="preserve"> PAGEREF _Toc10717518 \h </w:instrText>
            </w:r>
            <w:r>
              <w:rPr>
                <w:noProof/>
                <w:webHidden/>
              </w:rPr>
            </w:r>
            <w:r>
              <w:rPr>
                <w:noProof/>
                <w:webHidden/>
              </w:rPr>
              <w:fldChar w:fldCharType="separate"/>
            </w:r>
            <w:r>
              <w:rPr>
                <w:noProof/>
                <w:webHidden/>
              </w:rPr>
              <w:t>9</w:t>
            </w:r>
            <w:r>
              <w:rPr>
                <w:noProof/>
                <w:webHidden/>
              </w:rPr>
              <w:fldChar w:fldCharType="end"/>
            </w:r>
          </w:hyperlink>
        </w:p>
        <w:p w14:paraId="0ADFCA2B" w14:textId="67D28491" w:rsidR="003174EC" w:rsidRDefault="003174EC">
          <w:pPr>
            <w:pStyle w:val="TOC2"/>
            <w:tabs>
              <w:tab w:val="right" w:leader="dot" w:pos="9010"/>
            </w:tabs>
            <w:rPr>
              <w:rFonts w:eastAsiaTheme="minorEastAsia"/>
              <w:noProof/>
              <w:sz w:val="22"/>
              <w:szCs w:val="22"/>
              <w:lang w:val="en-AU" w:eastAsia="en-AU"/>
            </w:rPr>
          </w:pPr>
          <w:hyperlink w:anchor="_Toc10717519" w:history="1">
            <w:r w:rsidRPr="000D6342">
              <w:rPr>
                <w:rStyle w:val="Hyperlink"/>
                <w:noProof/>
              </w:rPr>
              <w:t>Step 5: Drafting your EDMF</w:t>
            </w:r>
            <w:r>
              <w:rPr>
                <w:noProof/>
                <w:webHidden/>
              </w:rPr>
              <w:tab/>
            </w:r>
            <w:r>
              <w:rPr>
                <w:noProof/>
                <w:webHidden/>
              </w:rPr>
              <w:fldChar w:fldCharType="begin"/>
            </w:r>
            <w:r>
              <w:rPr>
                <w:noProof/>
                <w:webHidden/>
              </w:rPr>
              <w:instrText xml:space="preserve"> PAGEREF _Toc10717519 \h </w:instrText>
            </w:r>
            <w:r>
              <w:rPr>
                <w:noProof/>
                <w:webHidden/>
              </w:rPr>
            </w:r>
            <w:r>
              <w:rPr>
                <w:noProof/>
                <w:webHidden/>
              </w:rPr>
              <w:fldChar w:fldCharType="separate"/>
            </w:r>
            <w:r>
              <w:rPr>
                <w:noProof/>
                <w:webHidden/>
              </w:rPr>
              <w:t>10</w:t>
            </w:r>
            <w:r>
              <w:rPr>
                <w:noProof/>
                <w:webHidden/>
              </w:rPr>
              <w:fldChar w:fldCharType="end"/>
            </w:r>
          </w:hyperlink>
        </w:p>
        <w:p w14:paraId="465B84ED" w14:textId="79AC48E4" w:rsidR="003174EC" w:rsidRDefault="003174EC">
          <w:pPr>
            <w:pStyle w:val="TOC2"/>
            <w:tabs>
              <w:tab w:val="right" w:leader="dot" w:pos="9010"/>
            </w:tabs>
            <w:rPr>
              <w:rFonts w:eastAsiaTheme="minorEastAsia"/>
              <w:noProof/>
              <w:sz w:val="22"/>
              <w:szCs w:val="22"/>
              <w:lang w:val="en-AU" w:eastAsia="en-AU"/>
            </w:rPr>
          </w:pPr>
          <w:hyperlink w:anchor="_Toc10717520" w:history="1">
            <w:r w:rsidRPr="000D6342">
              <w:rPr>
                <w:rStyle w:val="Hyperlink"/>
                <w:noProof/>
              </w:rPr>
              <w:t>Step 6: Socialising and implementing your EDMF</w:t>
            </w:r>
            <w:r>
              <w:rPr>
                <w:noProof/>
                <w:webHidden/>
              </w:rPr>
              <w:tab/>
            </w:r>
            <w:r>
              <w:rPr>
                <w:noProof/>
                <w:webHidden/>
              </w:rPr>
              <w:fldChar w:fldCharType="begin"/>
            </w:r>
            <w:r>
              <w:rPr>
                <w:noProof/>
                <w:webHidden/>
              </w:rPr>
              <w:instrText xml:space="preserve"> PAGEREF _Toc10717520 \h </w:instrText>
            </w:r>
            <w:r>
              <w:rPr>
                <w:noProof/>
                <w:webHidden/>
              </w:rPr>
            </w:r>
            <w:r>
              <w:rPr>
                <w:noProof/>
                <w:webHidden/>
              </w:rPr>
              <w:fldChar w:fldCharType="separate"/>
            </w:r>
            <w:r>
              <w:rPr>
                <w:noProof/>
                <w:webHidden/>
              </w:rPr>
              <w:t>10</w:t>
            </w:r>
            <w:r>
              <w:rPr>
                <w:noProof/>
                <w:webHidden/>
              </w:rPr>
              <w:fldChar w:fldCharType="end"/>
            </w:r>
          </w:hyperlink>
        </w:p>
        <w:p w14:paraId="40073F81" w14:textId="46959EE8" w:rsidR="003174EC" w:rsidRDefault="003174EC">
          <w:pPr>
            <w:pStyle w:val="TOC2"/>
            <w:tabs>
              <w:tab w:val="right" w:leader="dot" w:pos="9010"/>
            </w:tabs>
            <w:rPr>
              <w:rFonts w:eastAsiaTheme="minorEastAsia"/>
              <w:noProof/>
              <w:sz w:val="22"/>
              <w:szCs w:val="22"/>
              <w:lang w:val="en-AU" w:eastAsia="en-AU"/>
            </w:rPr>
          </w:pPr>
          <w:hyperlink w:anchor="_Toc10717521" w:history="1">
            <w:r w:rsidRPr="000D6342">
              <w:rPr>
                <w:rStyle w:val="Hyperlink"/>
                <w:noProof/>
              </w:rPr>
              <w:t>Step 7: Monitoring and review</w:t>
            </w:r>
            <w:r>
              <w:rPr>
                <w:noProof/>
                <w:webHidden/>
              </w:rPr>
              <w:tab/>
            </w:r>
            <w:r>
              <w:rPr>
                <w:noProof/>
                <w:webHidden/>
              </w:rPr>
              <w:fldChar w:fldCharType="begin"/>
            </w:r>
            <w:r>
              <w:rPr>
                <w:noProof/>
                <w:webHidden/>
              </w:rPr>
              <w:instrText xml:space="preserve"> PAGEREF _Toc10717521 \h </w:instrText>
            </w:r>
            <w:r>
              <w:rPr>
                <w:noProof/>
                <w:webHidden/>
              </w:rPr>
            </w:r>
            <w:r>
              <w:rPr>
                <w:noProof/>
                <w:webHidden/>
              </w:rPr>
              <w:fldChar w:fldCharType="separate"/>
            </w:r>
            <w:r>
              <w:rPr>
                <w:noProof/>
                <w:webHidden/>
              </w:rPr>
              <w:t>11</w:t>
            </w:r>
            <w:r>
              <w:rPr>
                <w:noProof/>
                <w:webHidden/>
              </w:rPr>
              <w:fldChar w:fldCharType="end"/>
            </w:r>
          </w:hyperlink>
        </w:p>
        <w:p w14:paraId="711C15AC" w14:textId="1D469ECE" w:rsidR="003174EC" w:rsidRDefault="003174EC">
          <w:pPr>
            <w:pStyle w:val="TOC1"/>
            <w:tabs>
              <w:tab w:val="right" w:leader="dot" w:pos="9010"/>
            </w:tabs>
            <w:rPr>
              <w:rFonts w:eastAsiaTheme="minorEastAsia"/>
              <w:noProof/>
              <w:sz w:val="22"/>
              <w:szCs w:val="22"/>
              <w:lang w:val="en-AU" w:eastAsia="en-AU"/>
            </w:rPr>
          </w:pPr>
          <w:hyperlink w:anchor="_Toc10717522" w:history="1">
            <w:r w:rsidRPr="000D6342">
              <w:rPr>
                <w:rStyle w:val="Hyperlink"/>
                <w:noProof/>
              </w:rPr>
              <w:t>Section 4 – An example EDMF</w:t>
            </w:r>
            <w:r>
              <w:rPr>
                <w:noProof/>
                <w:webHidden/>
              </w:rPr>
              <w:tab/>
            </w:r>
            <w:r>
              <w:rPr>
                <w:noProof/>
                <w:webHidden/>
              </w:rPr>
              <w:fldChar w:fldCharType="begin"/>
            </w:r>
            <w:r>
              <w:rPr>
                <w:noProof/>
                <w:webHidden/>
              </w:rPr>
              <w:instrText xml:space="preserve"> PAGEREF _Toc10717522 \h </w:instrText>
            </w:r>
            <w:r>
              <w:rPr>
                <w:noProof/>
                <w:webHidden/>
              </w:rPr>
            </w:r>
            <w:r>
              <w:rPr>
                <w:noProof/>
                <w:webHidden/>
              </w:rPr>
              <w:fldChar w:fldCharType="separate"/>
            </w:r>
            <w:r>
              <w:rPr>
                <w:noProof/>
                <w:webHidden/>
              </w:rPr>
              <w:t>12</w:t>
            </w:r>
            <w:r>
              <w:rPr>
                <w:noProof/>
                <w:webHidden/>
              </w:rPr>
              <w:fldChar w:fldCharType="end"/>
            </w:r>
          </w:hyperlink>
        </w:p>
        <w:p w14:paraId="5D785135" w14:textId="1E4F8E40" w:rsidR="003174EC" w:rsidRDefault="003174EC">
          <w:pPr>
            <w:pStyle w:val="TOC2"/>
            <w:tabs>
              <w:tab w:val="right" w:leader="dot" w:pos="9010"/>
            </w:tabs>
            <w:rPr>
              <w:rFonts w:eastAsiaTheme="minorEastAsia"/>
              <w:noProof/>
              <w:sz w:val="22"/>
              <w:szCs w:val="22"/>
              <w:lang w:val="en-AU" w:eastAsia="en-AU"/>
            </w:rPr>
          </w:pPr>
          <w:hyperlink w:anchor="_Toc10717523" w:history="1">
            <w:r w:rsidRPr="000D6342">
              <w:rPr>
                <w:rStyle w:val="Hyperlink"/>
                <w:noProof/>
              </w:rPr>
              <w:t>Section A: Introduction</w:t>
            </w:r>
            <w:r>
              <w:rPr>
                <w:noProof/>
                <w:webHidden/>
              </w:rPr>
              <w:tab/>
            </w:r>
            <w:r>
              <w:rPr>
                <w:noProof/>
                <w:webHidden/>
              </w:rPr>
              <w:fldChar w:fldCharType="begin"/>
            </w:r>
            <w:r>
              <w:rPr>
                <w:noProof/>
                <w:webHidden/>
              </w:rPr>
              <w:instrText xml:space="preserve"> PAGEREF _Toc10717523 \h </w:instrText>
            </w:r>
            <w:r>
              <w:rPr>
                <w:noProof/>
                <w:webHidden/>
              </w:rPr>
            </w:r>
            <w:r>
              <w:rPr>
                <w:noProof/>
                <w:webHidden/>
              </w:rPr>
              <w:fldChar w:fldCharType="separate"/>
            </w:r>
            <w:r>
              <w:rPr>
                <w:noProof/>
                <w:webHidden/>
              </w:rPr>
              <w:t>12</w:t>
            </w:r>
            <w:r>
              <w:rPr>
                <w:noProof/>
                <w:webHidden/>
              </w:rPr>
              <w:fldChar w:fldCharType="end"/>
            </w:r>
          </w:hyperlink>
        </w:p>
        <w:p w14:paraId="6BD0437B" w14:textId="5BFA958F" w:rsidR="003174EC" w:rsidRDefault="003174EC">
          <w:pPr>
            <w:pStyle w:val="TOC2"/>
            <w:tabs>
              <w:tab w:val="right" w:leader="dot" w:pos="9010"/>
            </w:tabs>
            <w:rPr>
              <w:rFonts w:eastAsiaTheme="minorEastAsia"/>
              <w:noProof/>
              <w:sz w:val="22"/>
              <w:szCs w:val="22"/>
              <w:lang w:val="en-AU" w:eastAsia="en-AU"/>
            </w:rPr>
          </w:pPr>
          <w:hyperlink w:anchor="_Toc10717524" w:history="1">
            <w:r w:rsidRPr="000D6342">
              <w:rPr>
                <w:rStyle w:val="Hyperlink"/>
                <w:noProof/>
              </w:rPr>
              <w:t>Section B: Our Ethical Decision-Making Framework</w:t>
            </w:r>
            <w:r>
              <w:rPr>
                <w:noProof/>
                <w:webHidden/>
              </w:rPr>
              <w:tab/>
            </w:r>
            <w:r>
              <w:rPr>
                <w:noProof/>
                <w:webHidden/>
              </w:rPr>
              <w:fldChar w:fldCharType="begin"/>
            </w:r>
            <w:r>
              <w:rPr>
                <w:noProof/>
                <w:webHidden/>
              </w:rPr>
              <w:instrText xml:space="preserve"> PAGEREF _Toc10717524 \h </w:instrText>
            </w:r>
            <w:r>
              <w:rPr>
                <w:noProof/>
                <w:webHidden/>
              </w:rPr>
            </w:r>
            <w:r>
              <w:rPr>
                <w:noProof/>
                <w:webHidden/>
              </w:rPr>
              <w:fldChar w:fldCharType="separate"/>
            </w:r>
            <w:r>
              <w:rPr>
                <w:noProof/>
                <w:webHidden/>
              </w:rPr>
              <w:t>14</w:t>
            </w:r>
            <w:r>
              <w:rPr>
                <w:noProof/>
                <w:webHidden/>
              </w:rPr>
              <w:fldChar w:fldCharType="end"/>
            </w:r>
          </w:hyperlink>
        </w:p>
        <w:p w14:paraId="2FB9AEBC" w14:textId="314BE11C" w:rsidR="003174EC" w:rsidRDefault="003174EC">
          <w:pPr>
            <w:pStyle w:val="TOC2"/>
            <w:tabs>
              <w:tab w:val="right" w:leader="dot" w:pos="9010"/>
            </w:tabs>
            <w:rPr>
              <w:rFonts w:eastAsiaTheme="minorEastAsia"/>
              <w:noProof/>
              <w:sz w:val="22"/>
              <w:szCs w:val="22"/>
              <w:lang w:val="en-AU" w:eastAsia="en-AU"/>
            </w:rPr>
          </w:pPr>
          <w:hyperlink w:anchor="_Toc10717525" w:history="1">
            <w:r w:rsidRPr="000D6342">
              <w:rPr>
                <w:rStyle w:val="Hyperlink"/>
                <w:noProof/>
              </w:rPr>
              <w:t>Section C: Definitions</w:t>
            </w:r>
            <w:r>
              <w:rPr>
                <w:noProof/>
                <w:webHidden/>
              </w:rPr>
              <w:tab/>
            </w:r>
            <w:r>
              <w:rPr>
                <w:noProof/>
                <w:webHidden/>
              </w:rPr>
              <w:fldChar w:fldCharType="begin"/>
            </w:r>
            <w:r>
              <w:rPr>
                <w:noProof/>
                <w:webHidden/>
              </w:rPr>
              <w:instrText xml:space="preserve"> PAGEREF _Toc10717525 \h </w:instrText>
            </w:r>
            <w:r>
              <w:rPr>
                <w:noProof/>
                <w:webHidden/>
              </w:rPr>
            </w:r>
            <w:r>
              <w:rPr>
                <w:noProof/>
                <w:webHidden/>
              </w:rPr>
              <w:fldChar w:fldCharType="separate"/>
            </w:r>
            <w:r>
              <w:rPr>
                <w:noProof/>
                <w:webHidden/>
              </w:rPr>
              <w:t>23</w:t>
            </w:r>
            <w:r>
              <w:rPr>
                <w:noProof/>
                <w:webHidden/>
              </w:rPr>
              <w:fldChar w:fldCharType="end"/>
            </w:r>
          </w:hyperlink>
          <w:bookmarkStart w:id="0" w:name="_GoBack"/>
          <w:bookmarkEnd w:id="0"/>
        </w:p>
        <w:p w14:paraId="01712F41" w14:textId="5475CBEA" w:rsidR="003174EC" w:rsidRDefault="003174EC">
          <w:pPr>
            <w:pStyle w:val="TOC1"/>
            <w:tabs>
              <w:tab w:val="right" w:leader="dot" w:pos="9010"/>
            </w:tabs>
            <w:rPr>
              <w:rFonts w:eastAsiaTheme="minorEastAsia"/>
              <w:noProof/>
              <w:sz w:val="22"/>
              <w:szCs w:val="22"/>
              <w:lang w:val="en-AU" w:eastAsia="en-AU"/>
            </w:rPr>
          </w:pPr>
          <w:hyperlink w:anchor="_Toc10717526" w:history="1">
            <w:r w:rsidRPr="000D6342">
              <w:rPr>
                <w:rStyle w:val="Hyperlink"/>
                <w:noProof/>
              </w:rPr>
              <w:t>Section 5 – Code of Conduct Requirements</w:t>
            </w:r>
            <w:r>
              <w:rPr>
                <w:noProof/>
                <w:webHidden/>
              </w:rPr>
              <w:tab/>
            </w:r>
            <w:r>
              <w:rPr>
                <w:noProof/>
                <w:webHidden/>
              </w:rPr>
              <w:fldChar w:fldCharType="begin"/>
            </w:r>
            <w:r>
              <w:rPr>
                <w:noProof/>
                <w:webHidden/>
              </w:rPr>
              <w:instrText xml:space="preserve"> PAGEREF _Toc10717526 \h </w:instrText>
            </w:r>
            <w:r>
              <w:rPr>
                <w:noProof/>
                <w:webHidden/>
              </w:rPr>
            </w:r>
            <w:r>
              <w:rPr>
                <w:noProof/>
                <w:webHidden/>
              </w:rPr>
              <w:fldChar w:fldCharType="separate"/>
            </w:r>
            <w:r>
              <w:rPr>
                <w:noProof/>
                <w:webHidden/>
              </w:rPr>
              <w:t>25</w:t>
            </w:r>
            <w:r>
              <w:rPr>
                <w:noProof/>
                <w:webHidden/>
              </w:rPr>
              <w:fldChar w:fldCharType="end"/>
            </w:r>
          </w:hyperlink>
        </w:p>
        <w:p w14:paraId="6E2E72A1" w14:textId="5181EB5E" w:rsidR="003174EC" w:rsidRDefault="003174EC">
          <w:pPr>
            <w:pStyle w:val="TOC1"/>
            <w:tabs>
              <w:tab w:val="right" w:leader="dot" w:pos="9010"/>
            </w:tabs>
            <w:rPr>
              <w:rFonts w:eastAsiaTheme="minorEastAsia"/>
              <w:noProof/>
              <w:sz w:val="22"/>
              <w:szCs w:val="22"/>
              <w:lang w:val="en-AU" w:eastAsia="en-AU"/>
            </w:rPr>
          </w:pPr>
          <w:hyperlink w:anchor="_Toc10717527" w:history="1">
            <w:r w:rsidRPr="000D6342">
              <w:rPr>
                <w:rStyle w:val="Hyperlink"/>
                <w:noProof/>
              </w:rPr>
              <w:t>Section 6 – Useful information on EDMFs</w:t>
            </w:r>
            <w:r>
              <w:rPr>
                <w:noProof/>
                <w:webHidden/>
              </w:rPr>
              <w:tab/>
            </w:r>
            <w:r>
              <w:rPr>
                <w:noProof/>
                <w:webHidden/>
              </w:rPr>
              <w:fldChar w:fldCharType="begin"/>
            </w:r>
            <w:r>
              <w:rPr>
                <w:noProof/>
                <w:webHidden/>
              </w:rPr>
              <w:instrText xml:space="preserve"> PAGEREF _Toc10717527 \h </w:instrText>
            </w:r>
            <w:r>
              <w:rPr>
                <w:noProof/>
                <w:webHidden/>
              </w:rPr>
            </w:r>
            <w:r>
              <w:rPr>
                <w:noProof/>
                <w:webHidden/>
              </w:rPr>
              <w:fldChar w:fldCharType="separate"/>
            </w:r>
            <w:r>
              <w:rPr>
                <w:noProof/>
                <w:webHidden/>
              </w:rPr>
              <w:t>28</w:t>
            </w:r>
            <w:r>
              <w:rPr>
                <w:noProof/>
                <w:webHidden/>
              </w:rPr>
              <w:fldChar w:fldCharType="end"/>
            </w:r>
          </w:hyperlink>
        </w:p>
        <w:p w14:paraId="06F0762A" w14:textId="34BFF013" w:rsidR="003174EC" w:rsidRDefault="003174EC">
          <w:pPr>
            <w:pStyle w:val="TOC2"/>
            <w:tabs>
              <w:tab w:val="right" w:leader="dot" w:pos="9010"/>
            </w:tabs>
            <w:rPr>
              <w:rFonts w:eastAsiaTheme="minorEastAsia"/>
              <w:noProof/>
              <w:sz w:val="22"/>
              <w:szCs w:val="22"/>
              <w:lang w:val="en-AU" w:eastAsia="en-AU"/>
            </w:rPr>
          </w:pPr>
          <w:hyperlink w:anchor="_Toc10717528" w:history="1">
            <w:r w:rsidRPr="000D6342">
              <w:rPr>
                <w:rStyle w:val="Hyperlink"/>
                <w:noProof/>
              </w:rPr>
              <w:t>Codes of ethics</w:t>
            </w:r>
            <w:r>
              <w:rPr>
                <w:noProof/>
                <w:webHidden/>
              </w:rPr>
              <w:tab/>
            </w:r>
            <w:r>
              <w:rPr>
                <w:noProof/>
                <w:webHidden/>
              </w:rPr>
              <w:fldChar w:fldCharType="begin"/>
            </w:r>
            <w:r>
              <w:rPr>
                <w:noProof/>
                <w:webHidden/>
              </w:rPr>
              <w:instrText xml:space="preserve"> PAGEREF _Toc10717528 \h </w:instrText>
            </w:r>
            <w:r>
              <w:rPr>
                <w:noProof/>
                <w:webHidden/>
              </w:rPr>
            </w:r>
            <w:r>
              <w:rPr>
                <w:noProof/>
                <w:webHidden/>
              </w:rPr>
              <w:fldChar w:fldCharType="separate"/>
            </w:r>
            <w:r>
              <w:rPr>
                <w:noProof/>
                <w:webHidden/>
              </w:rPr>
              <w:t>28</w:t>
            </w:r>
            <w:r>
              <w:rPr>
                <w:noProof/>
                <w:webHidden/>
              </w:rPr>
              <w:fldChar w:fldCharType="end"/>
            </w:r>
          </w:hyperlink>
        </w:p>
        <w:p w14:paraId="51F1E905" w14:textId="03A0265D" w:rsidR="003174EC" w:rsidRDefault="003174EC">
          <w:pPr>
            <w:pStyle w:val="TOC2"/>
            <w:tabs>
              <w:tab w:val="right" w:leader="dot" w:pos="9010"/>
            </w:tabs>
            <w:rPr>
              <w:rFonts w:eastAsiaTheme="minorEastAsia"/>
              <w:noProof/>
              <w:sz w:val="22"/>
              <w:szCs w:val="22"/>
              <w:lang w:val="en-AU" w:eastAsia="en-AU"/>
            </w:rPr>
          </w:pPr>
          <w:hyperlink w:anchor="_Toc10717529" w:history="1">
            <w:r w:rsidRPr="000D6342">
              <w:rPr>
                <w:rStyle w:val="Hyperlink"/>
                <w:noProof/>
              </w:rPr>
              <w:t>Best-practice toolkits</w:t>
            </w:r>
            <w:r>
              <w:rPr>
                <w:noProof/>
                <w:webHidden/>
              </w:rPr>
              <w:tab/>
            </w:r>
            <w:r>
              <w:rPr>
                <w:noProof/>
                <w:webHidden/>
              </w:rPr>
              <w:fldChar w:fldCharType="begin"/>
            </w:r>
            <w:r>
              <w:rPr>
                <w:noProof/>
                <w:webHidden/>
              </w:rPr>
              <w:instrText xml:space="preserve"> PAGEREF _Toc10717529 \h </w:instrText>
            </w:r>
            <w:r>
              <w:rPr>
                <w:noProof/>
                <w:webHidden/>
              </w:rPr>
            </w:r>
            <w:r>
              <w:rPr>
                <w:noProof/>
                <w:webHidden/>
              </w:rPr>
              <w:fldChar w:fldCharType="separate"/>
            </w:r>
            <w:r>
              <w:rPr>
                <w:noProof/>
                <w:webHidden/>
              </w:rPr>
              <w:t>28</w:t>
            </w:r>
            <w:r>
              <w:rPr>
                <w:noProof/>
                <w:webHidden/>
              </w:rPr>
              <w:fldChar w:fldCharType="end"/>
            </w:r>
          </w:hyperlink>
        </w:p>
        <w:p w14:paraId="488554C2" w14:textId="26BFA6B7" w:rsidR="003174EC" w:rsidRDefault="003174EC">
          <w:pPr>
            <w:pStyle w:val="TOC2"/>
            <w:tabs>
              <w:tab w:val="right" w:leader="dot" w:pos="9010"/>
            </w:tabs>
            <w:rPr>
              <w:rFonts w:eastAsiaTheme="minorEastAsia"/>
              <w:noProof/>
              <w:sz w:val="22"/>
              <w:szCs w:val="22"/>
              <w:lang w:val="en-AU" w:eastAsia="en-AU"/>
            </w:rPr>
          </w:pPr>
          <w:hyperlink w:anchor="_Toc10717530" w:history="1">
            <w:r w:rsidRPr="000D6342">
              <w:rPr>
                <w:rStyle w:val="Hyperlink"/>
                <w:noProof/>
              </w:rPr>
              <w:t>Using images ethically</w:t>
            </w:r>
            <w:r>
              <w:rPr>
                <w:noProof/>
                <w:webHidden/>
              </w:rPr>
              <w:tab/>
            </w:r>
            <w:r>
              <w:rPr>
                <w:noProof/>
                <w:webHidden/>
              </w:rPr>
              <w:fldChar w:fldCharType="begin"/>
            </w:r>
            <w:r>
              <w:rPr>
                <w:noProof/>
                <w:webHidden/>
              </w:rPr>
              <w:instrText xml:space="preserve"> PAGEREF _Toc10717530 \h </w:instrText>
            </w:r>
            <w:r>
              <w:rPr>
                <w:noProof/>
                <w:webHidden/>
              </w:rPr>
            </w:r>
            <w:r>
              <w:rPr>
                <w:noProof/>
                <w:webHidden/>
              </w:rPr>
              <w:fldChar w:fldCharType="separate"/>
            </w:r>
            <w:r>
              <w:rPr>
                <w:noProof/>
                <w:webHidden/>
              </w:rPr>
              <w:t>28</w:t>
            </w:r>
            <w:r>
              <w:rPr>
                <w:noProof/>
                <w:webHidden/>
              </w:rPr>
              <w:fldChar w:fldCharType="end"/>
            </w:r>
          </w:hyperlink>
        </w:p>
        <w:p w14:paraId="3E117E8D" w14:textId="023D55B5" w:rsidR="003174EC" w:rsidRDefault="003174EC">
          <w:pPr>
            <w:pStyle w:val="TOC2"/>
            <w:tabs>
              <w:tab w:val="right" w:leader="dot" w:pos="9010"/>
            </w:tabs>
            <w:rPr>
              <w:rFonts w:eastAsiaTheme="minorEastAsia"/>
              <w:noProof/>
              <w:sz w:val="22"/>
              <w:szCs w:val="22"/>
              <w:lang w:val="en-AU" w:eastAsia="en-AU"/>
            </w:rPr>
          </w:pPr>
          <w:hyperlink w:anchor="_Toc10717531" w:history="1">
            <w:r w:rsidRPr="000D6342">
              <w:rPr>
                <w:rStyle w:val="Hyperlink"/>
                <w:noProof/>
              </w:rPr>
              <w:t>Aid and development</w:t>
            </w:r>
            <w:r>
              <w:rPr>
                <w:noProof/>
                <w:webHidden/>
              </w:rPr>
              <w:tab/>
            </w:r>
            <w:r>
              <w:rPr>
                <w:noProof/>
                <w:webHidden/>
              </w:rPr>
              <w:fldChar w:fldCharType="begin"/>
            </w:r>
            <w:r>
              <w:rPr>
                <w:noProof/>
                <w:webHidden/>
              </w:rPr>
              <w:instrText xml:space="preserve"> PAGEREF _Toc10717531 \h </w:instrText>
            </w:r>
            <w:r>
              <w:rPr>
                <w:noProof/>
                <w:webHidden/>
              </w:rPr>
            </w:r>
            <w:r>
              <w:rPr>
                <w:noProof/>
                <w:webHidden/>
              </w:rPr>
              <w:fldChar w:fldCharType="separate"/>
            </w:r>
            <w:r>
              <w:rPr>
                <w:noProof/>
                <w:webHidden/>
              </w:rPr>
              <w:t>29</w:t>
            </w:r>
            <w:r>
              <w:rPr>
                <w:noProof/>
                <w:webHidden/>
              </w:rPr>
              <w:fldChar w:fldCharType="end"/>
            </w:r>
          </w:hyperlink>
        </w:p>
        <w:p w14:paraId="4030CC87" w14:textId="52998374" w:rsidR="003174EC" w:rsidRDefault="003174EC">
          <w:pPr>
            <w:pStyle w:val="TOC2"/>
            <w:tabs>
              <w:tab w:val="right" w:leader="dot" w:pos="9010"/>
            </w:tabs>
            <w:rPr>
              <w:rFonts w:eastAsiaTheme="minorEastAsia"/>
              <w:noProof/>
              <w:sz w:val="22"/>
              <w:szCs w:val="22"/>
              <w:lang w:val="en-AU" w:eastAsia="en-AU"/>
            </w:rPr>
          </w:pPr>
          <w:hyperlink w:anchor="_Toc10717532" w:history="1">
            <w:r w:rsidRPr="000D6342">
              <w:rPr>
                <w:rStyle w:val="Hyperlink"/>
                <w:noProof/>
              </w:rPr>
              <w:t>ACFID and DFAT</w:t>
            </w:r>
            <w:r>
              <w:rPr>
                <w:noProof/>
                <w:webHidden/>
              </w:rPr>
              <w:tab/>
            </w:r>
            <w:r>
              <w:rPr>
                <w:noProof/>
                <w:webHidden/>
              </w:rPr>
              <w:fldChar w:fldCharType="begin"/>
            </w:r>
            <w:r>
              <w:rPr>
                <w:noProof/>
                <w:webHidden/>
              </w:rPr>
              <w:instrText xml:space="preserve"> PAGEREF _Toc10717532 \h </w:instrText>
            </w:r>
            <w:r>
              <w:rPr>
                <w:noProof/>
                <w:webHidden/>
              </w:rPr>
            </w:r>
            <w:r>
              <w:rPr>
                <w:noProof/>
                <w:webHidden/>
              </w:rPr>
              <w:fldChar w:fldCharType="separate"/>
            </w:r>
            <w:r>
              <w:rPr>
                <w:noProof/>
                <w:webHidden/>
              </w:rPr>
              <w:t>29</w:t>
            </w:r>
            <w:r>
              <w:rPr>
                <w:noProof/>
                <w:webHidden/>
              </w:rPr>
              <w:fldChar w:fldCharType="end"/>
            </w:r>
          </w:hyperlink>
        </w:p>
        <w:p w14:paraId="2B2320B3" w14:textId="53AA2CA5" w:rsidR="003174EC" w:rsidRDefault="003174EC">
          <w:pPr>
            <w:pStyle w:val="TOC2"/>
            <w:tabs>
              <w:tab w:val="right" w:leader="dot" w:pos="9010"/>
            </w:tabs>
            <w:rPr>
              <w:rFonts w:eastAsiaTheme="minorEastAsia"/>
              <w:noProof/>
              <w:sz w:val="22"/>
              <w:szCs w:val="22"/>
              <w:lang w:val="en-AU" w:eastAsia="en-AU"/>
            </w:rPr>
          </w:pPr>
          <w:hyperlink w:anchor="_Toc10717533" w:history="1">
            <w:r w:rsidRPr="000D6342">
              <w:rPr>
                <w:rStyle w:val="Hyperlink"/>
                <w:noProof/>
              </w:rPr>
              <w:t>Codes of ethics for research</w:t>
            </w:r>
            <w:r>
              <w:rPr>
                <w:noProof/>
                <w:webHidden/>
              </w:rPr>
              <w:tab/>
            </w:r>
            <w:r>
              <w:rPr>
                <w:noProof/>
                <w:webHidden/>
              </w:rPr>
              <w:fldChar w:fldCharType="begin"/>
            </w:r>
            <w:r>
              <w:rPr>
                <w:noProof/>
                <w:webHidden/>
              </w:rPr>
              <w:instrText xml:space="preserve"> PAGEREF _Toc10717533 \h </w:instrText>
            </w:r>
            <w:r>
              <w:rPr>
                <w:noProof/>
                <w:webHidden/>
              </w:rPr>
            </w:r>
            <w:r>
              <w:rPr>
                <w:noProof/>
                <w:webHidden/>
              </w:rPr>
              <w:fldChar w:fldCharType="separate"/>
            </w:r>
            <w:r>
              <w:rPr>
                <w:noProof/>
                <w:webHidden/>
              </w:rPr>
              <w:t>29</w:t>
            </w:r>
            <w:r>
              <w:rPr>
                <w:noProof/>
                <w:webHidden/>
              </w:rPr>
              <w:fldChar w:fldCharType="end"/>
            </w:r>
          </w:hyperlink>
        </w:p>
        <w:p w14:paraId="7DAA3BB4" w14:textId="7D398B81" w:rsidR="003174EC" w:rsidRDefault="003174EC">
          <w:pPr>
            <w:pStyle w:val="TOC2"/>
            <w:tabs>
              <w:tab w:val="right" w:leader="dot" w:pos="9010"/>
            </w:tabs>
            <w:rPr>
              <w:rFonts w:eastAsiaTheme="minorEastAsia"/>
              <w:noProof/>
              <w:sz w:val="22"/>
              <w:szCs w:val="22"/>
              <w:lang w:val="en-AU" w:eastAsia="en-AU"/>
            </w:rPr>
          </w:pPr>
          <w:hyperlink w:anchor="_Toc10717534" w:history="1">
            <w:r w:rsidRPr="000D6342">
              <w:rPr>
                <w:rStyle w:val="Hyperlink"/>
                <w:noProof/>
              </w:rPr>
              <w:t>Relevant United Nations conventions and declarations</w:t>
            </w:r>
            <w:r>
              <w:rPr>
                <w:noProof/>
                <w:webHidden/>
              </w:rPr>
              <w:tab/>
            </w:r>
            <w:r>
              <w:rPr>
                <w:noProof/>
                <w:webHidden/>
              </w:rPr>
              <w:fldChar w:fldCharType="begin"/>
            </w:r>
            <w:r>
              <w:rPr>
                <w:noProof/>
                <w:webHidden/>
              </w:rPr>
              <w:instrText xml:space="preserve"> PAGEREF _Toc10717534 \h </w:instrText>
            </w:r>
            <w:r>
              <w:rPr>
                <w:noProof/>
                <w:webHidden/>
              </w:rPr>
            </w:r>
            <w:r>
              <w:rPr>
                <w:noProof/>
                <w:webHidden/>
              </w:rPr>
              <w:fldChar w:fldCharType="separate"/>
            </w:r>
            <w:r>
              <w:rPr>
                <w:noProof/>
                <w:webHidden/>
              </w:rPr>
              <w:t>30</w:t>
            </w:r>
            <w:r>
              <w:rPr>
                <w:noProof/>
                <w:webHidden/>
              </w:rPr>
              <w:fldChar w:fldCharType="end"/>
            </w:r>
          </w:hyperlink>
        </w:p>
        <w:p w14:paraId="4441F3A9" w14:textId="1D79DE2A" w:rsidR="008E0E34" w:rsidRDefault="008E0E34">
          <w:r>
            <w:rPr>
              <w:b/>
              <w:bCs/>
              <w:noProof/>
            </w:rPr>
            <w:fldChar w:fldCharType="end"/>
          </w:r>
        </w:p>
      </w:sdtContent>
    </w:sdt>
    <w:p w14:paraId="7F3DD553" w14:textId="32E0715E" w:rsidR="005D633D" w:rsidRPr="000565A5" w:rsidRDefault="004C13CA" w:rsidP="000565A5">
      <w:pPr>
        <w:pStyle w:val="Heading1"/>
      </w:pPr>
      <w:bookmarkStart w:id="1" w:name="_Toc10717503"/>
      <w:r w:rsidRPr="000565A5">
        <w:lastRenderedPageBreak/>
        <w:t>Ethical Decision-Making Framework for Communications</w:t>
      </w:r>
      <w:bookmarkEnd w:id="1"/>
    </w:p>
    <w:p w14:paraId="022DDC86" w14:textId="77777777" w:rsidR="005D633D" w:rsidRDefault="005D633D" w:rsidP="005D633D">
      <w:pPr>
        <w:pStyle w:val="NormalWeb"/>
        <w:spacing w:before="0" w:beforeAutospacing="0" w:after="0" w:afterAutospacing="0"/>
        <w:textAlignment w:val="baseline"/>
        <w:rPr>
          <w:sz w:val="27"/>
          <w:szCs w:val="27"/>
        </w:rPr>
      </w:pPr>
    </w:p>
    <w:p w14:paraId="1C23E85C" w14:textId="77777777" w:rsidR="00AF7751" w:rsidRDefault="00AF7751" w:rsidP="005D633D">
      <w:pPr>
        <w:rPr>
          <w:rFonts w:ascii="Gill Sans MT" w:hAnsi="Gill Sans MT" w:cs="Arial"/>
          <w:color w:val="000000" w:themeColor="text1"/>
          <w:sz w:val="22"/>
          <w:szCs w:val="22"/>
          <w:shd w:val="clear" w:color="auto" w:fill="FFFFFF"/>
        </w:rPr>
      </w:pPr>
    </w:p>
    <w:p w14:paraId="6C3060A3" w14:textId="4E4E4AA6" w:rsidR="004F4CD8" w:rsidRPr="00553DC1" w:rsidRDefault="004F4CD8" w:rsidP="004F4CD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These guidelines explain how to create an Ethical Decision-Making Framework for Communications, to help your organisation address </w:t>
      </w:r>
      <w:hyperlink r:id="rId11" w:anchor="621" w:history="1">
        <w:r w:rsidRPr="00553DC1">
          <w:rPr>
            <w:rStyle w:val="Hyperlink"/>
            <w:rFonts w:cs="Arial"/>
            <w:szCs w:val="22"/>
            <w:shd w:val="clear" w:color="auto" w:fill="FFFFFF"/>
          </w:rPr>
          <w:t>Compliance Indicator 6.2.1</w:t>
        </w:r>
      </w:hyperlink>
      <w:r w:rsidRPr="00553DC1">
        <w:rPr>
          <w:rFonts w:ascii="Gill Sans MT" w:hAnsi="Gill Sans MT" w:cs="Arial"/>
          <w:color w:val="000000" w:themeColor="text1"/>
          <w:sz w:val="22"/>
          <w:szCs w:val="22"/>
          <w:shd w:val="clear" w:color="auto" w:fill="FFFFFF"/>
        </w:rPr>
        <w:t xml:space="preserve"> and </w:t>
      </w:r>
      <w:hyperlink r:id="rId12" w:anchor="812" w:history="1">
        <w:r w:rsidRPr="00784613">
          <w:rPr>
            <w:rStyle w:val="Hyperlink"/>
            <w:rFonts w:cs="Arial"/>
            <w:szCs w:val="22"/>
            <w:shd w:val="clear" w:color="auto" w:fill="FFFFFF"/>
          </w:rPr>
          <w:t>Compliance Indicator 8.1.2</w:t>
        </w:r>
      </w:hyperlink>
      <w:r>
        <w:rPr>
          <w:rFonts w:ascii="Gill Sans MT" w:hAnsi="Gill Sans MT" w:cs="Arial"/>
          <w:color w:val="000000" w:themeColor="text1"/>
          <w:sz w:val="22"/>
          <w:szCs w:val="22"/>
          <w:shd w:val="clear" w:color="auto" w:fill="FFFFFF"/>
        </w:rPr>
        <w:t xml:space="preserve"> in the ACFID Code of Conduct. </w:t>
      </w:r>
    </w:p>
    <w:p w14:paraId="16F84F5E" w14:textId="77777777" w:rsidR="004F4CD8" w:rsidRDefault="004F4CD8" w:rsidP="004F4CD8">
      <w:pPr>
        <w:rPr>
          <w:rFonts w:ascii="Gill Sans MT" w:hAnsi="Gill Sans MT" w:cs="Arial"/>
          <w:color w:val="000000" w:themeColor="text1"/>
          <w:sz w:val="22"/>
          <w:szCs w:val="22"/>
          <w:shd w:val="clear" w:color="auto" w:fill="FFFFFF"/>
        </w:rPr>
      </w:pPr>
    </w:p>
    <w:p w14:paraId="4F099041" w14:textId="77777777" w:rsidR="004F4CD8" w:rsidRDefault="004F4CD8" w:rsidP="004F4CD8">
      <w:pPr>
        <w:rPr>
          <w:rFonts w:ascii="Gill Sans MT" w:hAnsi="Gill Sans MT"/>
          <w:color w:val="000000" w:themeColor="text1"/>
          <w:sz w:val="22"/>
          <w:szCs w:val="22"/>
        </w:rPr>
      </w:pPr>
      <w:r>
        <w:rPr>
          <w:rFonts w:ascii="Gill Sans MT" w:hAnsi="Gill Sans MT" w:cs="Arial"/>
          <w:color w:val="000000" w:themeColor="text1"/>
          <w:sz w:val="22"/>
          <w:szCs w:val="22"/>
          <w:shd w:val="clear" w:color="auto" w:fill="FFFFFF"/>
        </w:rPr>
        <w:t>An Ethical Decision-Making Framework (</w:t>
      </w:r>
      <w:r>
        <w:rPr>
          <w:rFonts w:ascii="Gill Sans MT" w:hAnsi="Gill Sans MT"/>
          <w:color w:val="000000" w:themeColor="text1"/>
          <w:sz w:val="22"/>
          <w:szCs w:val="22"/>
        </w:rPr>
        <w:t xml:space="preserve">EDMF) for Communications is a tool to help your organisation make ethical decisions when creating and publishing communications content. It is designed to be applied when operating in ethically ‘grey areas’, where it might not be immediately clear if an image or story should be used. </w:t>
      </w:r>
    </w:p>
    <w:p w14:paraId="3CEFF5EA" w14:textId="77777777" w:rsidR="004F4CD8" w:rsidRDefault="004F4CD8" w:rsidP="004F4CD8">
      <w:pPr>
        <w:rPr>
          <w:rFonts w:ascii="Gill Sans MT" w:hAnsi="Gill Sans MT"/>
          <w:color w:val="000000" w:themeColor="text1"/>
          <w:sz w:val="22"/>
          <w:szCs w:val="22"/>
        </w:rPr>
      </w:pPr>
    </w:p>
    <w:p w14:paraId="5CB9E5DA" w14:textId="77777777" w:rsidR="004F4CD8" w:rsidRDefault="004F4CD8" w:rsidP="004F4CD8">
      <w:pPr>
        <w:rPr>
          <w:rFonts w:ascii="Gill Sans MT" w:hAnsi="Gill Sans MT"/>
          <w:color w:val="000000" w:themeColor="text1"/>
          <w:sz w:val="22"/>
          <w:szCs w:val="22"/>
        </w:rPr>
      </w:pPr>
      <w:r>
        <w:rPr>
          <w:rFonts w:ascii="Gill Sans MT" w:hAnsi="Gill Sans MT"/>
          <w:color w:val="000000" w:themeColor="text1"/>
          <w:sz w:val="22"/>
          <w:szCs w:val="22"/>
        </w:rPr>
        <w:t xml:space="preserve">An EDMF uses a framework of structured discussions at important moments during the storytelling process. It outlines key issues to be considered, when discussions should happen, who should be involved and what personnel should do if they are unable to </w:t>
      </w:r>
      <w:proofErr w:type="gramStart"/>
      <w:r>
        <w:rPr>
          <w:rFonts w:ascii="Gill Sans MT" w:hAnsi="Gill Sans MT"/>
          <w:color w:val="000000" w:themeColor="text1"/>
          <w:sz w:val="22"/>
          <w:szCs w:val="22"/>
        </w:rPr>
        <w:t>make a decision</w:t>
      </w:r>
      <w:proofErr w:type="gramEnd"/>
      <w:r>
        <w:rPr>
          <w:rFonts w:ascii="Gill Sans MT" w:hAnsi="Gill Sans MT"/>
          <w:color w:val="000000" w:themeColor="text1"/>
          <w:sz w:val="22"/>
          <w:szCs w:val="22"/>
        </w:rPr>
        <w:t xml:space="preserve">. </w:t>
      </w:r>
    </w:p>
    <w:p w14:paraId="62B3BFD9" w14:textId="77777777" w:rsidR="004F4CD8" w:rsidRDefault="004F4CD8" w:rsidP="004F4CD8">
      <w:pPr>
        <w:rPr>
          <w:rFonts w:ascii="Gill Sans MT" w:hAnsi="Gill Sans MT"/>
          <w:color w:val="000000" w:themeColor="text1"/>
          <w:sz w:val="22"/>
          <w:szCs w:val="22"/>
        </w:rPr>
      </w:pPr>
    </w:p>
    <w:p w14:paraId="24D3D800" w14:textId="77777777" w:rsidR="004F4CD8" w:rsidRDefault="004F4CD8" w:rsidP="004F4CD8">
      <w:pPr>
        <w:rPr>
          <w:rFonts w:ascii="Gill Sans MT" w:hAnsi="Gill Sans MT"/>
          <w:color w:val="000000" w:themeColor="text1"/>
          <w:sz w:val="22"/>
          <w:szCs w:val="22"/>
        </w:rPr>
      </w:pPr>
      <w:r>
        <w:rPr>
          <w:rFonts w:ascii="Gill Sans MT" w:hAnsi="Gill Sans MT"/>
          <w:color w:val="000000" w:themeColor="text1"/>
          <w:sz w:val="22"/>
          <w:szCs w:val="22"/>
        </w:rPr>
        <w:t xml:space="preserve">Implementing an EDMF helps organisations </w:t>
      </w:r>
      <w:r>
        <w:rPr>
          <w:rFonts w:ascii="Gill Sans MT" w:eastAsia="Times New Roman" w:hAnsi="Gill Sans MT" w:cs="Arial"/>
          <w:color w:val="000000" w:themeColor="text1"/>
          <w:sz w:val="22"/>
          <w:szCs w:val="22"/>
          <w:shd w:val="clear" w:color="auto" w:fill="FFFFFF"/>
          <w:lang w:val="en-AU"/>
        </w:rPr>
        <w:t>make ethically sound decisions, that are consistent with their mission, values and purpose. It helps ensure all personnel know what to do when faced with difficult decisions and minimises the risks associated with communications, both to our organisations and the people we strive to support.</w:t>
      </w:r>
    </w:p>
    <w:p w14:paraId="6E124E9D" w14:textId="77777777" w:rsidR="004F4CD8" w:rsidRDefault="004F4CD8" w:rsidP="004F4CD8">
      <w:pPr>
        <w:rPr>
          <w:rFonts w:ascii="Gill Sans MT" w:hAnsi="Gill Sans MT" w:cs="Arial"/>
          <w:color w:val="000000" w:themeColor="text1"/>
          <w:sz w:val="22"/>
          <w:szCs w:val="22"/>
          <w:shd w:val="clear" w:color="auto" w:fill="FFFFFF"/>
        </w:rPr>
      </w:pPr>
    </w:p>
    <w:p w14:paraId="4F5EDC56" w14:textId="77777777" w:rsidR="004F4CD8" w:rsidRPr="00EB3D1E" w:rsidRDefault="004F4CD8" w:rsidP="004F4CD8">
      <w:pPr>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ACFID has developed this guidance to help members – no matter their size or scope – work through a process of developing an EDMF that is relevant to their organisation.</w:t>
      </w:r>
    </w:p>
    <w:p w14:paraId="69CF44C2" w14:textId="77777777" w:rsidR="00E714E0" w:rsidRDefault="00E714E0" w:rsidP="00AF7751">
      <w:pPr>
        <w:rPr>
          <w:rFonts w:ascii="Gill Sans MT" w:hAnsi="Gill Sans MT" w:cs="Arial"/>
          <w:color w:val="000000" w:themeColor="text1"/>
          <w:sz w:val="22"/>
          <w:szCs w:val="22"/>
          <w:shd w:val="clear" w:color="auto" w:fill="FFFFFF"/>
        </w:rPr>
      </w:pPr>
    </w:p>
    <w:p w14:paraId="053A19A9" w14:textId="5FD1CA40" w:rsidR="0056338D" w:rsidRPr="004C13CA" w:rsidRDefault="003616CD" w:rsidP="0056338D">
      <w:pPr>
        <w:rPr>
          <w:rFonts w:ascii="Gill Sans MT" w:hAnsi="Gill Sans MT" w:cs="Arial"/>
          <w:b/>
          <w:color w:val="000000" w:themeColor="text1"/>
          <w:sz w:val="26"/>
          <w:szCs w:val="26"/>
          <w:shd w:val="clear" w:color="auto" w:fill="FFFFFF"/>
        </w:rPr>
      </w:pPr>
      <w:hyperlink w:anchor="_Section_1_-" w:history="1">
        <w:r w:rsidR="0056338D" w:rsidRPr="0056338D">
          <w:rPr>
            <w:rStyle w:val="Hyperlink"/>
            <w:rFonts w:cs="Arial"/>
            <w:b/>
            <w:sz w:val="26"/>
            <w:szCs w:val="26"/>
            <w:shd w:val="clear" w:color="auto" w:fill="FFFFFF"/>
          </w:rPr>
          <w:t>What is an EDMF?</w:t>
        </w:r>
      </w:hyperlink>
    </w:p>
    <w:p w14:paraId="20F7197A" w14:textId="2BC9FF63" w:rsidR="0056338D" w:rsidRPr="004C13CA" w:rsidRDefault="003616CD" w:rsidP="0056338D">
      <w:pPr>
        <w:rPr>
          <w:rFonts w:ascii="Gill Sans MT" w:hAnsi="Gill Sans MT" w:cs="Arial"/>
          <w:b/>
          <w:color w:val="000000" w:themeColor="text1"/>
          <w:sz w:val="26"/>
          <w:szCs w:val="26"/>
          <w:shd w:val="clear" w:color="auto" w:fill="FFFFFF"/>
        </w:rPr>
      </w:pPr>
      <w:hyperlink w:anchor="_Section_2_-" w:history="1">
        <w:r w:rsidR="0056338D" w:rsidRPr="0056338D">
          <w:rPr>
            <w:rStyle w:val="Hyperlink"/>
            <w:rFonts w:cs="Arial"/>
            <w:b/>
            <w:sz w:val="26"/>
            <w:szCs w:val="26"/>
            <w:shd w:val="clear" w:color="auto" w:fill="FFFFFF"/>
          </w:rPr>
          <w:t>Why do we need an EDMF?</w:t>
        </w:r>
      </w:hyperlink>
    </w:p>
    <w:p w14:paraId="42990FD2" w14:textId="3B487CC7" w:rsidR="0056338D" w:rsidRPr="004C13CA" w:rsidRDefault="003616CD" w:rsidP="0056338D">
      <w:pPr>
        <w:rPr>
          <w:rFonts w:ascii="Gill Sans MT" w:hAnsi="Gill Sans MT" w:cs="Arial"/>
          <w:b/>
          <w:color w:val="000000" w:themeColor="text1"/>
          <w:sz w:val="26"/>
          <w:szCs w:val="26"/>
          <w:shd w:val="clear" w:color="auto" w:fill="FFFFFF"/>
        </w:rPr>
      </w:pPr>
      <w:hyperlink w:anchor="_Section_3_How_to" w:history="1">
        <w:r w:rsidR="0056338D" w:rsidRPr="0056338D">
          <w:rPr>
            <w:rStyle w:val="Hyperlink"/>
            <w:rFonts w:cs="Arial"/>
            <w:b/>
            <w:sz w:val="26"/>
            <w:szCs w:val="26"/>
            <w:shd w:val="clear" w:color="auto" w:fill="FFFFFF"/>
          </w:rPr>
          <w:t>How to create an EDMF</w:t>
        </w:r>
      </w:hyperlink>
    </w:p>
    <w:p w14:paraId="0500D577" w14:textId="4D2889E5" w:rsidR="0056338D" w:rsidRPr="004C13CA" w:rsidRDefault="003616CD" w:rsidP="0056338D">
      <w:pPr>
        <w:rPr>
          <w:rFonts w:ascii="Gill Sans MT" w:hAnsi="Gill Sans MT" w:cs="Arial"/>
          <w:b/>
          <w:color w:val="000000" w:themeColor="text1"/>
          <w:sz w:val="26"/>
          <w:szCs w:val="26"/>
          <w:shd w:val="clear" w:color="auto" w:fill="FFFFFF"/>
        </w:rPr>
      </w:pPr>
      <w:hyperlink w:anchor="_Section_4_–" w:history="1">
        <w:r w:rsidR="0056338D" w:rsidRPr="0056338D">
          <w:rPr>
            <w:rStyle w:val="Hyperlink"/>
            <w:rFonts w:cs="Arial"/>
            <w:b/>
            <w:sz w:val="26"/>
            <w:szCs w:val="26"/>
            <w:shd w:val="clear" w:color="auto" w:fill="FFFFFF"/>
          </w:rPr>
          <w:t>An example EDMF</w:t>
        </w:r>
      </w:hyperlink>
    </w:p>
    <w:p w14:paraId="0C09F878" w14:textId="650464EC" w:rsidR="0056338D" w:rsidRPr="004C13CA" w:rsidRDefault="003616CD" w:rsidP="0056338D">
      <w:pPr>
        <w:rPr>
          <w:rFonts w:ascii="Gill Sans MT" w:hAnsi="Gill Sans MT" w:cs="Arial"/>
          <w:b/>
          <w:color w:val="000000" w:themeColor="text1"/>
          <w:sz w:val="26"/>
          <w:szCs w:val="26"/>
          <w:shd w:val="clear" w:color="auto" w:fill="FFFFFF"/>
        </w:rPr>
      </w:pPr>
      <w:hyperlink w:anchor="_Section_5_–" w:history="1">
        <w:r w:rsidR="0056338D" w:rsidRPr="0056338D">
          <w:rPr>
            <w:rStyle w:val="Hyperlink"/>
            <w:rFonts w:cs="Arial"/>
            <w:b/>
            <w:sz w:val="26"/>
            <w:szCs w:val="26"/>
            <w:shd w:val="clear" w:color="auto" w:fill="FFFFFF"/>
          </w:rPr>
          <w:t>Code of Conduct requirements</w:t>
        </w:r>
      </w:hyperlink>
    </w:p>
    <w:p w14:paraId="45673E47" w14:textId="2AACDC01" w:rsidR="006731A8" w:rsidRDefault="003616CD" w:rsidP="0056338D">
      <w:hyperlink w:anchor="_Section_6_–" w:history="1">
        <w:r w:rsidR="0056338D" w:rsidRPr="0056338D">
          <w:rPr>
            <w:rStyle w:val="Hyperlink"/>
            <w:rFonts w:cs="Arial"/>
            <w:b/>
            <w:sz w:val="26"/>
            <w:szCs w:val="26"/>
            <w:shd w:val="clear" w:color="auto" w:fill="FFFFFF"/>
          </w:rPr>
          <w:t>Useful information on EDMFs</w:t>
        </w:r>
      </w:hyperlink>
      <w:r w:rsidR="0056338D">
        <w:t xml:space="preserve"> </w:t>
      </w:r>
      <w:r w:rsidR="006731A8">
        <w:br w:type="page"/>
      </w:r>
    </w:p>
    <w:p w14:paraId="57ACFEBF" w14:textId="6343BA96" w:rsidR="006731A8" w:rsidRDefault="006731A8" w:rsidP="0056338D">
      <w:pPr>
        <w:pStyle w:val="Heading1"/>
        <w:rPr>
          <w:bCs/>
        </w:rPr>
      </w:pPr>
      <w:bookmarkStart w:id="2" w:name="_Section_1_-"/>
      <w:bookmarkStart w:id="3" w:name="_Toc10717504"/>
      <w:bookmarkEnd w:id="2"/>
      <w:r>
        <w:lastRenderedPageBreak/>
        <w:t>Section 1</w:t>
      </w:r>
      <w:r w:rsidR="0056338D">
        <w:t xml:space="preserve"> – </w:t>
      </w:r>
      <w:r>
        <w:t>What</w:t>
      </w:r>
      <w:r w:rsidR="0056338D">
        <w:t xml:space="preserve"> </w:t>
      </w:r>
      <w:r>
        <w:t>is an EDMF</w:t>
      </w:r>
      <w:r w:rsidR="0056338D">
        <w:t>?</w:t>
      </w:r>
      <w:bookmarkEnd w:id="3"/>
    </w:p>
    <w:p w14:paraId="22B5D4A8" w14:textId="77777777" w:rsidR="006731A8" w:rsidRDefault="006731A8" w:rsidP="006731A8">
      <w:pPr>
        <w:pStyle w:val="NormalWeb"/>
        <w:spacing w:before="0" w:beforeAutospacing="0" w:after="0" w:afterAutospacing="0"/>
        <w:textAlignment w:val="baseline"/>
        <w:rPr>
          <w:sz w:val="27"/>
          <w:szCs w:val="27"/>
        </w:rPr>
      </w:pPr>
    </w:p>
    <w:p w14:paraId="34AC00C2" w14:textId="77777777"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p>
    <w:p w14:paraId="45A5D024" w14:textId="77777777" w:rsidR="006731A8" w:rsidRDefault="006731A8" w:rsidP="006731A8">
      <w:pPr>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Every day, we make decisions. Whether we admit it or not, these decisions are always influenced by our values – our deeper sense of ‘right’ and ‘wrong’. </w:t>
      </w:r>
    </w:p>
    <w:p w14:paraId="052EE1BA" w14:textId="77777777" w:rsidR="006731A8" w:rsidRDefault="006731A8" w:rsidP="006731A8">
      <w:pPr>
        <w:rPr>
          <w:rFonts w:ascii="Gill Sans MT" w:hAnsi="Gill Sans MT" w:cs="Arial"/>
          <w:color w:val="000000" w:themeColor="text1"/>
          <w:sz w:val="22"/>
          <w:szCs w:val="22"/>
          <w:shd w:val="clear" w:color="auto" w:fill="FFFFFF"/>
        </w:rPr>
      </w:pPr>
    </w:p>
    <w:p w14:paraId="72965E94" w14:textId="77777777" w:rsidR="006731A8" w:rsidRDefault="006731A8" w:rsidP="006731A8">
      <w:pPr>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An ‘ethical decision-making framework’ is a fancy name for a simple tool that helps people make ethical decisions. </w:t>
      </w:r>
    </w:p>
    <w:p w14:paraId="0DB754F2" w14:textId="77777777" w:rsidR="006731A8" w:rsidRDefault="006731A8" w:rsidP="006731A8">
      <w:pPr>
        <w:rPr>
          <w:rFonts w:ascii="Gill Sans MT" w:hAnsi="Gill Sans MT" w:cs="Arial"/>
          <w:color w:val="000000" w:themeColor="text1"/>
          <w:sz w:val="22"/>
          <w:szCs w:val="22"/>
          <w:shd w:val="clear" w:color="auto" w:fill="FFFFFF"/>
        </w:rPr>
      </w:pPr>
    </w:p>
    <w:p w14:paraId="5061FA13" w14:textId="77777777" w:rsidR="00FE168A" w:rsidRDefault="00FE168A" w:rsidP="00FE168A">
      <w:pPr>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When we work in organisations with other people, we keep making decisions every day. However, it can be harder to make shared decisions when different people – with different sets of values – need to agree. Although the Code of Conduct includes certain requirements about which images and messages </w:t>
      </w:r>
      <w:hyperlink r:id="rId13" w:history="1">
        <w:r w:rsidRPr="005713AF">
          <w:rPr>
            <w:rStyle w:val="Hyperlink"/>
            <w:rFonts w:cs="Arial"/>
            <w:szCs w:val="22"/>
            <w:shd w:val="clear" w:color="auto" w:fill="FFFFFF"/>
          </w:rPr>
          <w:t>cannot be used</w:t>
        </w:r>
      </w:hyperlink>
      <w:r>
        <w:rPr>
          <w:rFonts w:ascii="Gill Sans MT" w:hAnsi="Gill Sans MT" w:cs="Arial"/>
          <w:color w:val="000000" w:themeColor="text1"/>
          <w:sz w:val="22"/>
          <w:szCs w:val="22"/>
          <w:shd w:val="clear" w:color="auto" w:fill="FFFFFF"/>
        </w:rPr>
        <w:t>, not all decisions are clear-cut.</w:t>
      </w:r>
    </w:p>
    <w:p w14:paraId="59C383D7" w14:textId="77777777" w:rsidR="00FE168A" w:rsidRDefault="00FE168A" w:rsidP="00FE168A">
      <w:pPr>
        <w:rPr>
          <w:rFonts w:ascii="Gill Sans MT" w:hAnsi="Gill Sans MT" w:cs="Arial"/>
          <w:color w:val="000000" w:themeColor="text1"/>
          <w:sz w:val="22"/>
          <w:szCs w:val="22"/>
          <w:shd w:val="clear" w:color="auto" w:fill="FFFFFF"/>
        </w:rPr>
      </w:pPr>
    </w:p>
    <w:p w14:paraId="3CA5C03F" w14:textId="77777777" w:rsidR="00FE168A" w:rsidRDefault="00FE168A" w:rsidP="00FE168A">
      <w:pPr>
        <w:rPr>
          <w:rFonts w:ascii="Gill Sans MT" w:hAnsi="Gill Sans MT"/>
          <w:color w:val="000000" w:themeColor="text1"/>
          <w:sz w:val="22"/>
          <w:szCs w:val="22"/>
        </w:rPr>
      </w:pPr>
      <w:r>
        <w:rPr>
          <w:rFonts w:ascii="Gill Sans MT" w:hAnsi="Gill Sans MT" w:cs="Arial"/>
          <w:color w:val="000000" w:themeColor="text1"/>
          <w:sz w:val="22"/>
          <w:szCs w:val="22"/>
          <w:shd w:val="clear" w:color="auto" w:fill="FFFFFF"/>
        </w:rPr>
        <w:t>An EDMF</w:t>
      </w:r>
      <w:r>
        <w:rPr>
          <w:rFonts w:ascii="Gill Sans MT" w:hAnsi="Gill Sans MT"/>
          <w:color w:val="000000" w:themeColor="text1"/>
          <w:sz w:val="22"/>
          <w:szCs w:val="22"/>
        </w:rPr>
        <w:t xml:space="preserve"> outlines how your organisation will make decisions about its communications materials, particularly those that fall into ethical ‘grey areas’. It captures the key issues that your organisation will discuss when making decisions and when these discussions should take place. An EDMF will also outline who will be involved in communications decisions and what people should do if they are unable to </w:t>
      </w:r>
      <w:proofErr w:type="gramStart"/>
      <w:r>
        <w:rPr>
          <w:rFonts w:ascii="Gill Sans MT" w:hAnsi="Gill Sans MT"/>
          <w:color w:val="000000" w:themeColor="text1"/>
          <w:sz w:val="22"/>
          <w:szCs w:val="22"/>
        </w:rPr>
        <w:t>make a decision</w:t>
      </w:r>
      <w:proofErr w:type="gramEnd"/>
      <w:r>
        <w:rPr>
          <w:rFonts w:ascii="Gill Sans MT" w:hAnsi="Gill Sans MT"/>
          <w:color w:val="000000" w:themeColor="text1"/>
          <w:sz w:val="22"/>
          <w:szCs w:val="22"/>
        </w:rPr>
        <w:t xml:space="preserve">. </w:t>
      </w:r>
    </w:p>
    <w:p w14:paraId="26F393F7" w14:textId="77777777" w:rsidR="006731A8" w:rsidRDefault="006731A8" w:rsidP="006731A8">
      <w:pPr>
        <w:rPr>
          <w:rFonts w:ascii="Gill Sans MT" w:hAnsi="Gill Sans MT"/>
          <w:color w:val="000000" w:themeColor="text1"/>
          <w:sz w:val="22"/>
          <w:szCs w:val="22"/>
        </w:rPr>
      </w:pPr>
    </w:p>
    <w:p w14:paraId="0A920764" w14:textId="0264371E" w:rsidR="00FE168A" w:rsidRDefault="006731A8" w:rsidP="006731A8">
      <w:pPr>
        <w:rPr>
          <w:rFonts w:ascii="Gill Sans MT" w:hAnsi="Gill Sans MT"/>
          <w:color w:val="000000" w:themeColor="text1"/>
          <w:sz w:val="22"/>
          <w:szCs w:val="22"/>
        </w:rPr>
      </w:pPr>
      <w:r>
        <w:rPr>
          <w:rFonts w:ascii="Gill Sans MT" w:hAnsi="Gill Sans MT"/>
          <w:color w:val="000000" w:themeColor="text1"/>
          <w:sz w:val="22"/>
          <w:szCs w:val="22"/>
        </w:rPr>
        <w:t xml:space="preserve">If this sounds a little abstract, have a look at </w:t>
      </w:r>
      <w:hyperlink w:anchor="_Section_4_–" w:history="1">
        <w:r w:rsidRPr="0056338D">
          <w:rPr>
            <w:rStyle w:val="Hyperlink"/>
            <w:szCs w:val="22"/>
          </w:rPr>
          <w:t>our example EDMF for Communications</w:t>
        </w:r>
      </w:hyperlink>
      <w:r>
        <w:rPr>
          <w:rFonts w:ascii="Gill Sans MT" w:hAnsi="Gill Sans MT"/>
          <w:color w:val="000000" w:themeColor="text1"/>
          <w:sz w:val="22"/>
          <w:szCs w:val="22"/>
        </w:rPr>
        <w:t xml:space="preserve"> to get a clearer idea. </w:t>
      </w:r>
    </w:p>
    <w:p w14:paraId="65853CD1" w14:textId="61011A8B" w:rsidR="00FE168A" w:rsidRPr="00FE168A" w:rsidRDefault="00FE168A" w:rsidP="00FE168A">
      <w:pPr>
        <w:pStyle w:val="NormalWeb"/>
        <w:spacing w:before="18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Your EDMF should reflect the size and scope of your organisation and the range of communications it produces. You will need to think about how it will be best implemented in your organisation, who might be involved and how it might be integrated into existing procedures. </w:t>
      </w:r>
    </w:p>
    <w:p w14:paraId="76D97D78" w14:textId="77777777" w:rsidR="006731A8" w:rsidRDefault="006731A8" w:rsidP="006731A8">
      <w:pPr>
        <w:rPr>
          <w:rFonts w:ascii="Gill Sans MT" w:hAnsi="Gill Sans MT"/>
          <w:color w:val="000000" w:themeColor="text1"/>
          <w:sz w:val="22"/>
          <w:szCs w:val="22"/>
        </w:rPr>
      </w:pPr>
    </w:p>
    <w:p w14:paraId="5A122C00" w14:textId="065D8B15" w:rsidR="00CC5F15" w:rsidRPr="000565A5" w:rsidRDefault="00CC5F15" w:rsidP="000565A5">
      <w:pPr>
        <w:pStyle w:val="Heading2"/>
      </w:pPr>
      <w:bookmarkStart w:id="4" w:name="_Toc10717505"/>
      <w:r w:rsidRPr="000565A5">
        <w:t>Does an EDMF have to be a stand-alone document?</w:t>
      </w:r>
      <w:bookmarkEnd w:id="4"/>
    </w:p>
    <w:p w14:paraId="71B75C43" w14:textId="4E539532" w:rsidR="003E3D5D" w:rsidRDefault="003E3D5D" w:rsidP="003E3D5D">
      <w:pPr>
        <w:pStyle w:val="NormalWeb"/>
        <w:spacing w:before="18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This document includes guidelines for the development of a single EDMF for communications. </w:t>
      </w:r>
      <w:r w:rsidR="009A3814">
        <w:rPr>
          <w:rFonts w:ascii="Gill Sans MT" w:hAnsi="Gill Sans MT" w:cs="Arial"/>
          <w:color w:val="000000" w:themeColor="text1"/>
          <w:sz w:val="22"/>
          <w:szCs w:val="22"/>
          <w:shd w:val="clear" w:color="auto" w:fill="FFFFFF"/>
        </w:rPr>
        <w:t>However, s</w:t>
      </w:r>
      <w:r>
        <w:rPr>
          <w:rFonts w:ascii="Gill Sans MT" w:hAnsi="Gill Sans MT" w:cs="Arial"/>
          <w:color w:val="000000" w:themeColor="text1"/>
          <w:sz w:val="22"/>
          <w:szCs w:val="22"/>
          <w:shd w:val="clear" w:color="auto" w:fill="FFFFFF"/>
        </w:rPr>
        <w:t xml:space="preserve">ome members may choose to </w:t>
      </w:r>
      <w:r w:rsidR="007475DD">
        <w:rPr>
          <w:rFonts w:ascii="Gill Sans MT" w:hAnsi="Gill Sans MT" w:cs="Arial"/>
          <w:color w:val="000000" w:themeColor="text1"/>
          <w:sz w:val="22"/>
          <w:szCs w:val="22"/>
          <w:shd w:val="clear" w:color="auto" w:fill="FFFFFF"/>
        </w:rPr>
        <w:t>incorporate t</w:t>
      </w:r>
      <w:r w:rsidR="00467B06">
        <w:rPr>
          <w:rFonts w:ascii="Gill Sans MT" w:hAnsi="Gill Sans MT" w:cs="Arial"/>
          <w:color w:val="000000" w:themeColor="text1"/>
          <w:sz w:val="22"/>
          <w:szCs w:val="22"/>
          <w:shd w:val="clear" w:color="auto" w:fill="FFFFFF"/>
        </w:rPr>
        <w:t>he components of an EDMF</w:t>
      </w:r>
      <w:r w:rsidR="007475DD">
        <w:rPr>
          <w:rFonts w:ascii="Gill Sans MT" w:hAnsi="Gill Sans MT" w:cs="Arial"/>
          <w:color w:val="000000" w:themeColor="text1"/>
          <w:sz w:val="22"/>
          <w:szCs w:val="22"/>
          <w:shd w:val="clear" w:color="auto" w:fill="FFFFFF"/>
        </w:rPr>
        <w:t xml:space="preserve"> into other </w:t>
      </w:r>
      <w:r w:rsidR="000A477B">
        <w:rPr>
          <w:rFonts w:ascii="Gill Sans MT" w:hAnsi="Gill Sans MT" w:cs="Arial"/>
          <w:color w:val="000000" w:themeColor="text1"/>
          <w:sz w:val="22"/>
          <w:szCs w:val="22"/>
          <w:shd w:val="clear" w:color="auto" w:fill="FFFFFF"/>
        </w:rPr>
        <w:t xml:space="preserve">existing </w:t>
      </w:r>
      <w:r w:rsidR="007475DD">
        <w:rPr>
          <w:rFonts w:ascii="Gill Sans MT" w:hAnsi="Gill Sans MT" w:cs="Arial"/>
          <w:color w:val="000000" w:themeColor="text1"/>
          <w:sz w:val="22"/>
          <w:szCs w:val="22"/>
          <w:shd w:val="clear" w:color="auto" w:fill="FFFFFF"/>
        </w:rPr>
        <w:t>policies or guidelines</w:t>
      </w:r>
      <w:r w:rsidR="009A3814">
        <w:rPr>
          <w:rFonts w:ascii="Gill Sans MT" w:hAnsi="Gill Sans MT" w:cs="Arial"/>
          <w:color w:val="000000" w:themeColor="text1"/>
          <w:sz w:val="22"/>
          <w:szCs w:val="22"/>
          <w:shd w:val="clear" w:color="auto" w:fill="FFFFFF"/>
        </w:rPr>
        <w:t xml:space="preserve">. </w:t>
      </w:r>
      <w:r w:rsidR="000D3031">
        <w:rPr>
          <w:rFonts w:ascii="Gill Sans MT" w:hAnsi="Gill Sans MT" w:cs="Arial"/>
          <w:color w:val="000000" w:themeColor="text1"/>
          <w:sz w:val="22"/>
          <w:szCs w:val="22"/>
          <w:shd w:val="clear" w:color="auto" w:fill="FFFFFF"/>
        </w:rPr>
        <w:t xml:space="preserve">Either approach would be </w:t>
      </w:r>
      <w:r w:rsidR="000A477B">
        <w:rPr>
          <w:rFonts w:ascii="Gill Sans MT" w:hAnsi="Gill Sans MT" w:cs="Arial"/>
          <w:color w:val="000000" w:themeColor="text1"/>
          <w:sz w:val="22"/>
          <w:szCs w:val="22"/>
          <w:shd w:val="clear" w:color="auto" w:fill="FFFFFF"/>
        </w:rPr>
        <w:t>compliant with the ACFID Code of Conduct.</w:t>
      </w:r>
      <w:r w:rsidR="000D3031">
        <w:rPr>
          <w:rFonts w:ascii="Gill Sans MT" w:hAnsi="Gill Sans MT" w:cs="Arial"/>
          <w:color w:val="000000" w:themeColor="text1"/>
          <w:sz w:val="22"/>
          <w:szCs w:val="22"/>
          <w:shd w:val="clear" w:color="auto" w:fill="FFFFFF"/>
        </w:rPr>
        <w:t xml:space="preserve"> </w:t>
      </w:r>
    </w:p>
    <w:p w14:paraId="3F7F276F" w14:textId="77777777" w:rsidR="003E3D5D" w:rsidRDefault="003E3D5D" w:rsidP="00CC5F15">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p>
    <w:p w14:paraId="10AF60C1" w14:textId="7D8589AC" w:rsidR="006731A8" w:rsidRDefault="006731A8" w:rsidP="000565A5">
      <w:pPr>
        <w:pStyle w:val="Heading2"/>
        <w:rPr>
          <w:shd w:val="clear" w:color="auto" w:fill="FFFFFF"/>
        </w:rPr>
      </w:pPr>
      <w:bookmarkStart w:id="5" w:name="_Toc10717506"/>
      <w:r>
        <w:rPr>
          <w:shd w:val="clear" w:color="auto" w:fill="FFFFFF"/>
        </w:rPr>
        <w:t>How is an EDMF different to other policies?</w:t>
      </w:r>
      <w:bookmarkEnd w:id="5"/>
    </w:p>
    <w:p w14:paraId="3C3548F6" w14:textId="5FEA89C8" w:rsidR="004F767D" w:rsidRDefault="00FE168A" w:rsidP="006731A8">
      <w:pPr>
        <w:pStyle w:val="NormalWeb"/>
        <w:spacing w:before="180" w:beforeAutospacing="0" w:after="0" w:afterAutospacing="0"/>
        <w:textAlignment w:val="baseline"/>
        <w:rPr>
          <w:rFonts w:ascii="Gill Sans MT" w:hAnsi="Gill Sans MT" w:cs="Arial"/>
          <w:color w:val="000000" w:themeColor="text1"/>
          <w:sz w:val="22"/>
          <w:szCs w:val="22"/>
          <w:shd w:val="clear" w:color="auto" w:fill="FFFFFF"/>
        </w:rPr>
      </w:pPr>
      <w:r w:rsidRPr="008E17F8">
        <w:rPr>
          <w:rFonts w:ascii="Gill Sans MT" w:hAnsi="Gill Sans MT" w:cs="Arial"/>
          <w:color w:val="000000" w:themeColor="text1"/>
          <w:sz w:val="22"/>
          <w:szCs w:val="22"/>
          <w:shd w:val="clear" w:color="auto" w:fill="FFFFFF"/>
        </w:rPr>
        <w:t xml:space="preserve">An </w:t>
      </w:r>
      <w:r>
        <w:rPr>
          <w:rFonts w:ascii="Gill Sans MT" w:hAnsi="Gill Sans MT" w:cs="Arial"/>
          <w:color w:val="000000" w:themeColor="text1"/>
          <w:sz w:val="22"/>
          <w:szCs w:val="22"/>
          <w:shd w:val="clear" w:color="auto" w:fill="FFFFFF"/>
        </w:rPr>
        <w:t>EDMF</w:t>
      </w:r>
      <w:r w:rsidRPr="008E17F8">
        <w:rPr>
          <w:rFonts w:ascii="Gill Sans MT" w:hAnsi="Gill Sans MT" w:cs="Arial"/>
          <w:color w:val="000000" w:themeColor="text1"/>
          <w:sz w:val="22"/>
          <w:szCs w:val="22"/>
          <w:shd w:val="clear" w:color="auto" w:fill="FFFFFF"/>
        </w:rPr>
        <w:t xml:space="preserve"> </w:t>
      </w:r>
      <w:r>
        <w:rPr>
          <w:rFonts w:ascii="Gill Sans MT" w:hAnsi="Gill Sans MT" w:cs="Arial"/>
          <w:color w:val="000000" w:themeColor="text1"/>
          <w:sz w:val="22"/>
          <w:szCs w:val="22"/>
          <w:shd w:val="clear" w:color="auto" w:fill="FFFFFF"/>
        </w:rPr>
        <w:t>is an overarching framework designed to help</w:t>
      </w:r>
      <w:r w:rsidRPr="008E17F8">
        <w:rPr>
          <w:rFonts w:ascii="Gill Sans MT" w:hAnsi="Gill Sans MT" w:cs="Arial"/>
          <w:color w:val="000000" w:themeColor="text1"/>
          <w:sz w:val="22"/>
          <w:szCs w:val="22"/>
          <w:shd w:val="clear" w:color="auto" w:fill="FFFFFF"/>
        </w:rPr>
        <w:t xml:space="preserve"> </w:t>
      </w:r>
      <w:r>
        <w:rPr>
          <w:rFonts w:ascii="Gill Sans MT" w:hAnsi="Gill Sans MT" w:cs="Arial"/>
          <w:color w:val="000000" w:themeColor="text1"/>
          <w:sz w:val="22"/>
          <w:szCs w:val="22"/>
          <w:shd w:val="clear" w:color="auto" w:fill="FFFFFF"/>
        </w:rPr>
        <w:t>your organisation have a clear process for making</w:t>
      </w:r>
      <w:r w:rsidRPr="008E17F8">
        <w:rPr>
          <w:rFonts w:ascii="Gill Sans MT" w:hAnsi="Gill Sans MT" w:cs="Arial"/>
          <w:color w:val="000000" w:themeColor="text1"/>
          <w:sz w:val="22"/>
          <w:szCs w:val="22"/>
          <w:shd w:val="clear" w:color="auto" w:fill="FFFFFF"/>
        </w:rPr>
        <w:t xml:space="preserve"> decisions about the images, messages and stories </w:t>
      </w:r>
      <w:r>
        <w:rPr>
          <w:rFonts w:ascii="Gill Sans MT" w:hAnsi="Gill Sans MT" w:cs="Arial"/>
          <w:color w:val="000000" w:themeColor="text1"/>
          <w:sz w:val="22"/>
          <w:szCs w:val="22"/>
          <w:shd w:val="clear" w:color="auto" w:fill="FFFFFF"/>
        </w:rPr>
        <w:t>used in public communications.</w:t>
      </w:r>
      <w:r w:rsidRPr="008E17F8">
        <w:rPr>
          <w:rFonts w:ascii="Gill Sans MT" w:hAnsi="Gill Sans MT" w:cs="Arial"/>
          <w:color w:val="000000" w:themeColor="text1"/>
          <w:sz w:val="22"/>
          <w:szCs w:val="22"/>
          <w:shd w:val="clear" w:color="auto" w:fill="FFFFFF"/>
        </w:rPr>
        <w:t xml:space="preserve"> </w:t>
      </w:r>
      <w:r>
        <w:rPr>
          <w:rFonts w:ascii="Gill Sans MT" w:hAnsi="Gill Sans MT" w:cs="Arial"/>
          <w:color w:val="000000" w:themeColor="text1"/>
          <w:sz w:val="22"/>
          <w:szCs w:val="22"/>
          <w:shd w:val="clear" w:color="auto" w:fill="FFFFFF"/>
        </w:rPr>
        <w:t>ACFID members are expected to have other policies or procedures that will also support ethical communications. These include:</w:t>
      </w:r>
    </w:p>
    <w:p w14:paraId="0B33171A" w14:textId="037D04CA" w:rsidR="004F767D" w:rsidRDefault="004F767D" w:rsidP="004F767D">
      <w:pPr>
        <w:pStyle w:val="NormalWeb"/>
        <w:numPr>
          <w:ilvl w:val="0"/>
          <w:numId w:val="13"/>
        </w:numPr>
        <w:spacing w:before="18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Organisational requirements for the collection of information, images and stories</w:t>
      </w:r>
      <w:r w:rsidR="001F5DF7">
        <w:rPr>
          <w:rFonts w:ascii="Gill Sans MT" w:hAnsi="Gill Sans MT" w:cs="Arial"/>
          <w:color w:val="000000" w:themeColor="text1"/>
          <w:sz w:val="22"/>
          <w:szCs w:val="22"/>
          <w:shd w:val="clear" w:color="auto" w:fill="FFFFFF"/>
        </w:rPr>
        <w:t xml:space="preserve"> </w:t>
      </w:r>
      <w:r w:rsidR="00806661">
        <w:rPr>
          <w:rFonts w:ascii="Gill Sans MT" w:hAnsi="Gill Sans MT" w:cs="Arial"/>
          <w:color w:val="000000" w:themeColor="text1"/>
          <w:sz w:val="22"/>
          <w:szCs w:val="22"/>
          <w:shd w:val="clear" w:color="auto" w:fill="FFFFFF"/>
        </w:rPr>
        <w:t>(</w:t>
      </w:r>
      <w:hyperlink r:id="rId14" w:anchor="622" w:history="1">
        <w:r w:rsidR="001813FE">
          <w:rPr>
            <w:rStyle w:val="Hyperlink"/>
            <w:rFonts w:cs="Arial"/>
            <w:szCs w:val="22"/>
            <w:shd w:val="clear" w:color="auto" w:fill="FFFFFF"/>
          </w:rPr>
          <w:t>6.2.2</w:t>
        </w:r>
      </w:hyperlink>
      <w:r w:rsidR="00806661">
        <w:rPr>
          <w:rFonts w:ascii="Gill Sans MT" w:hAnsi="Gill Sans MT" w:cs="Arial"/>
          <w:color w:val="000000" w:themeColor="text1"/>
          <w:sz w:val="22"/>
          <w:szCs w:val="22"/>
          <w:shd w:val="clear" w:color="auto" w:fill="FFFFFF"/>
        </w:rPr>
        <w:t>)</w:t>
      </w:r>
    </w:p>
    <w:p w14:paraId="7B7A778A" w14:textId="42038D43" w:rsidR="001F2D2B" w:rsidRDefault="001F2D2B" w:rsidP="004F767D">
      <w:pPr>
        <w:pStyle w:val="NormalWeb"/>
        <w:numPr>
          <w:ilvl w:val="0"/>
          <w:numId w:val="13"/>
        </w:numPr>
        <w:spacing w:before="18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Organisational protocols for the approval of public materials</w:t>
      </w:r>
      <w:r w:rsidR="00806661">
        <w:rPr>
          <w:rFonts w:ascii="Gill Sans MT" w:hAnsi="Gill Sans MT" w:cs="Arial"/>
          <w:color w:val="000000" w:themeColor="text1"/>
          <w:sz w:val="22"/>
          <w:szCs w:val="22"/>
          <w:shd w:val="clear" w:color="auto" w:fill="FFFFFF"/>
        </w:rPr>
        <w:t xml:space="preserve"> (</w:t>
      </w:r>
      <w:hyperlink r:id="rId15" w:anchor="612" w:history="1">
        <w:r w:rsidR="00806661" w:rsidRPr="005412CC">
          <w:rPr>
            <w:rStyle w:val="Hyperlink"/>
            <w:rFonts w:cs="Arial"/>
            <w:szCs w:val="22"/>
            <w:shd w:val="clear" w:color="auto" w:fill="FFFFFF"/>
          </w:rPr>
          <w:t>6.1.2</w:t>
        </w:r>
      </w:hyperlink>
      <w:r w:rsidR="00806661">
        <w:rPr>
          <w:rFonts w:ascii="Gill Sans MT" w:hAnsi="Gill Sans MT" w:cs="Arial"/>
          <w:color w:val="000000" w:themeColor="text1"/>
          <w:sz w:val="22"/>
          <w:szCs w:val="22"/>
          <w:shd w:val="clear" w:color="auto" w:fill="FFFFFF"/>
        </w:rPr>
        <w:t>)</w:t>
      </w:r>
    </w:p>
    <w:p w14:paraId="6A69EBE6" w14:textId="34088E76" w:rsidR="001F2D2B" w:rsidRDefault="001F2D2B" w:rsidP="004F767D">
      <w:pPr>
        <w:pStyle w:val="NormalWeb"/>
        <w:numPr>
          <w:ilvl w:val="0"/>
          <w:numId w:val="13"/>
        </w:numPr>
        <w:spacing w:before="18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Privacy policy</w:t>
      </w:r>
      <w:r w:rsidR="00806661">
        <w:rPr>
          <w:rFonts w:ascii="Gill Sans MT" w:hAnsi="Gill Sans MT" w:cs="Arial"/>
          <w:color w:val="000000" w:themeColor="text1"/>
          <w:sz w:val="22"/>
          <w:szCs w:val="22"/>
          <w:shd w:val="clear" w:color="auto" w:fill="FFFFFF"/>
        </w:rPr>
        <w:t xml:space="preserve"> (</w:t>
      </w:r>
      <w:hyperlink r:id="rId16" w:anchor="722" w:history="1">
        <w:r w:rsidR="00E5689E" w:rsidRPr="00E5689E">
          <w:rPr>
            <w:rStyle w:val="Hyperlink"/>
            <w:rFonts w:cs="Arial"/>
            <w:szCs w:val="22"/>
            <w:shd w:val="clear" w:color="auto" w:fill="FFFFFF"/>
          </w:rPr>
          <w:t>7.2.2</w:t>
        </w:r>
      </w:hyperlink>
      <w:r w:rsidR="00E5689E">
        <w:rPr>
          <w:rFonts w:ascii="Gill Sans MT" w:hAnsi="Gill Sans MT" w:cs="Arial"/>
          <w:color w:val="000000" w:themeColor="text1"/>
          <w:sz w:val="22"/>
          <w:szCs w:val="22"/>
          <w:shd w:val="clear" w:color="auto" w:fill="FFFFFF"/>
        </w:rPr>
        <w:t>)</w:t>
      </w:r>
    </w:p>
    <w:p w14:paraId="7166AAF1" w14:textId="3B017F57" w:rsidR="0097272B" w:rsidRDefault="001F2D2B" w:rsidP="004F767D">
      <w:pPr>
        <w:pStyle w:val="NormalWeb"/>
        <w:numPr>
          <w:ilvl w:val="0"/>
          <w:numId w:val="13"/>
        </w:numPr>
        <w:spacing w:before="18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Child Safeguarding policy </w:t>
      </w:r>
      <w:r w:rsidR="00FA3DD1">
        <w:rPr>
          <w:rFonts w:ascii="Gill Sans MT" w:hAnsi="Gill Sans MT" w:cs="Arial"/>
          <w:color w:val="000000" w:themeColor="text1"/>
          <w:sz w:val="22"/>
          <w:szCs w:val="22"/>
          <w:shd w:val="clear" w:color="auto" w:fill="FFFFFF"/>
        </w:rPr>
        <w:t xml:space="preserve">that includes </w:t>
      </w:r>
      <w:r w:rsidR="006731A8">
        <w:rPr>
          <w:rFonts w:ascii="Gill Sans MT" w:hAnsi="Gill Sans MT" w:cs="Arial"/>
          <w:color w:val="000000" w:themeColor="text1"/>
          <w:sz w:val="22"/>
          <w:szCs w:val="22"/>
          <w:shd w:val="clear" w:color="auto" w:fill="FFFFFF"/>
        </w:rPr>
        <w:t>clauses relating to the collection and publication of communications</w:t>
      </w:r>
      <w:r w:rsidR="00806661">
        <w:rPr>
          <w:rFonts w:ascii="Gill Sans MT" w:hAnsi="Gill Sans MT" w:cs="Arial"/>
          <w:color w:val="000000" w:themeColor="text1"/>
          <w:sz w:val="22"/>
          <w:szCs w:val="22"/>
          <w:shd w:val="clear" w:color="auto" w:fill="FFFFFF"/>
        </w:rPr>
        <w:t xml:space="preserve"> (</w:t>
      </w:r>
      <w:hyperlink r:id="rId17" w:history="1">
        <w:r w:rsidR="00806661" w:rsidRPr="00D2741C">
          <w:rPr>
            <w:rStyle w:val="Hyperlink"/>
            <w:rFonts w:cs="Arial"/>
            <w:szCs w:val="22"/>
            <w:shd w:val="clear" w:color="auto" w:fill="FFFFFF"/>
          </w:rPr>
          <w:t>1.4</w:t>
        </w:r>
      </w:hyperlink>
      <w:r w:rsidR="00806661">
        <w:rPr>
          <w:rFonts w:ascii="Gill Sans MT" w:hAnsi="Gill Sans MT" w:cs="Arial"/>
          <w:color w:val="000000" w:themeColor="text1"/>
          <w:sz w:val="22"/>
          <w:szCs w:val="22"/>
          <w:shd w:val="clear" w:color="auto" w:fill="FFFFFF"/>
        </w:rPr>
        <w:t>)</w:t>
      </w:r>
    </w:p>
    <w:p w14:paraId="331F7ED7" w14:textId="60F13E61" w:rsidR="006731A8" w:rsidRDefault="006731A8" w:rsidP="004F767D">
      <w:pPr>
        <w:pStyle w:val="NormalWeb"/>
        <w:numPr>
          <w:ilvl w:val="0"/>
          <w:numId w:val="13"/>
        </w:numPr>
        <w:spacing w:before="18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Staff Code of Conduct and </w:t>
      </w:r>
      <w:r w:rsidR="0097272B">
        <w:rPr>
          <w:rFonts w:ascii="Gill Sans MT" w:hAnsi="Gill Sans MT" w:cs="Arial"/>
          <w:color w:val="000000" w:themeColor="text1"/>
          <w:sz w:val="22"/>
          <w:szCs w:val="22"/>
          <w:shd w:val="clear" w:color="auto" w:fill="FFFFFF"/>
        </w:rPr>
        <w:t>HR policies that</w:t>
      </w:r>
      <w:r>
        <w:rPr>
          <w:rFonts w:ascii="Gill Sans MT" w:hAnsi="Gill Sans MT" w:cs="Arial"/>
          <w:color w:val="000000" w:themeColor="text1"/>
          <w:sz w:val="22"/>
          <w:szCs w:val="22"/>
          <w:shd w:val="clear" w:color="auto" w:fill="FFFFFF"/>
        </w:rPr>
        <w:t xml:space="preserve"> may include requirements for ethical behaviour of staff when collecting and publishing storytelling content.</w:t>
      </w:r>
      <w:r w:rsidR="00806661">
        <w:rPr>
          <w:rFonts w:ascii="Gill Sans MT" w:hAnsi="Gill Sans MT" w:cs="Arial"/>
          <w:color w:val="000000" w:themeColor="text1"/>
          <w:sz w:val="22"/>
          <w:szCs w:val="22"/>
          <w:shd w:val="clear" w:color="auto" w:fill="FFFFFF"/>
        </w:rPr>
        <w:t xml:space="preserve"> (</w:t>
      </w:r>
      <w:hyperlink r:id="rId18" w:anchor="941" w:history="1">
        <w:r w:rsidR="00023C53">
          <w:rPr>
            <w:rStyle w:val="Hyperlink"/>
            <w:rFonts w:cs="Arial"/>
            <w:szCs w:val="22"/>
            <w:shd w:val="clear" w:color="auto" w:fill="FFFFFF"/>
          </w:rPr>
          <w:t>9.4.1</w:t>
        </w:r>
      </w:hyperlink>
      <w:r w:rsidR="00806661">
        <w:rPr>
          <w:rFonts w:ascii="Gill Sans MT" w:hAnsi="Gill Sans MT" w:cs="Arial"/>
          <w:color w:val="000000" w:themeColor="text1"/>
          <w:sz w:val="22"/>
          <w:szCs w:val="22"/>
          <w:shd w:val="clear" w:color="auto" w:fill="FFFFFF"/>
        </w:rPr>
        <w:t>)</w:t>
      </w:r>
    </w:p>
    <w:p w14:paraId="027C4C8F" w14:textId="77777777" w:rsidR="00FE168A" w:rsidRDefault="00FE168A" w:rsidP="00FE168A">
      <w:pPr>
        <w:pStyle w:val="NormalWeb"/>
        <w:spacing w:before="18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lastRenderedPageBreak/>
        <w:t xml:space="preserve">These policies and procedures should be referenced and integrated into your EDMF where appropriate. </w:t>
      </w:r>
    </w:p>
    <w:p w14:paraId="642FE744" w14:textId="77777777" w:rsidR="003506DF" w:rsidRDefault="003506DF" w:rsidP="00F01925">
      <w:pPr>
        <w:pStyle w:val="NormalWeb"/>
        <w:spacing w:before="180" w:beforeAutospacing="0" w:after="0" w:afterAutospacing="0"/>
        <w:textAlignment w:val="baseline"/>
        <w:rPr>
          <w:rFonts w:ascii="Gill Sans MT" w:hAnsi="Gill Sans MT" w:cs="Arial"/>
          <w:color w:val="000000" w:themeColor="text1"/>
          <w:sz w:val="22"/>
          <w:szCs w:val="22"/>
          <w:shd w:val="clear" w:color="auto" w:fill="FFFFFF"/>
        </w:rPr>
      </w:pPr>
    </w:p>
    <w:p w14:paraId="60DBF97C" w14:textId="6946449E" w:rsidR="003506DF" w:rsidRDefault="003506DF" w:rsidP="000565A5">
      <w:pPr>
        <w:pStyle w:val="Heading2"/>
        <w:rPr>
          <w:shd w:val="clear" w:color="auto" w:fill="FFFFFF"/>
        </w:rPr>
      </w:pPr>
      <w:bookmarkStart w:id="6" w:name="_Toc10717507"/>
      <w:r>
        <w:rPr>
          <w:shd w:val="clear" w:color="auto" w:fill="FFFFFF"/>
        </w:rPr>
        <w:t>Do our partners need to have an EDMF?</w:t>
      </w:r>
      <w:bookmarkEnd w:id="6"/>
    </w:p>
    <w:p w14:paraId="2454B622" w14:textId="5304B282" w:rsidR="003506DF" w:rsidRDefault="00E34537" w:rsidP="003506DF">
      <w:pPr>
        <w:pStyle w:val="NormalWeb"/>
        <w:spacing w:before="180" w:beforeAutospacing="0" w:after="0" w:afterAutospacing="0"/>
        <w:textAlignment w:val="baseline"/>
        <w:rPr>
          <w:rFonts w:ascii="Gill Sans MT" w:hAnsi="Gill Sans MT"/>
          <w:color w:val="000000" w:themeColor="text1"/>
          <w:sz w:val="22"/>
          <w:szCs w:val="22"/>
        </w:rPr>
      </w:pPr>
      <w:r>
        <w:rPr>
          <w:rFonts w:ascii="Gill Sans MT" w:hAnsi="Gill Sans MT" w:cs="Arial"/>
          <w:color w:val="000000" w:themeColor="text1"/>
          <w:sz w:val="22"/>
          <w:szCs w:val="22"/>
          <w:shd w:val="clear" w:color="auto" w:fill="FFFFFF"/>
        </w:rPr>
        <w:t xml:space="preserve">The Code of Conduct does not require that your partners have an EDMF. </w:t>
      </w:r>
      <w:r w:rsidR="00883211">
        <w:rPr>
          <w:rFonts w:ascii="Gill Sans MT" w:hAnsi="Gill Sans MT" w:cs="Arial"/>
          <w:color w:val="000000" w:themeColor="text1"/>
          <w:sz w:val="22"/>
          <w:szCs w:val="22"/>
          <w:shd w:val="clear" w:color="auto" w:fill="FFFFFF"/>
        </w:rPr>
        <w:t>However, d</w:t>
      </w:r>
      <w:r w:rsidR="00B56601">
        <w:rPr>
          <w:rFonts w:ascii="Gill Sans MT" w:hAnsi="Gill Sans MT" w:cs="Arial"/>
          <w:color w:val="000000" w:themeColor="text1"/>
          <w:sz w:val="22"/>
          <w:szCs w:val="22"/>
          <w:shd w:val="clear" w:color="auto" w:fill="FFFFFF"/>
        </w:rPr>
        <w:t xml:space="preserve">epending on your organisation, it may be appropriate to </w:t>
      </w:r>
      <w:r w:rsidR="0019680F">
        <w:rPr>
          <w:rFonts w:ascii="Gill Sans MT" w:hAnsi="Gill Sans MT" w:cs="Arial"/>
          <w:color w:val="000000" w:themeColor="text1"/>
          <w:sz w:val="22"/>
          <w:szCs w:val="22"/>
          <w:shd w:val="clear" w:color="auto" w:fill="FFFFFF"/>
        </w:rPr>
        <w:t xml:space="preserve">provide training on the issues raised in your EDMF or to ensure </w:t>
      </w:r>
      <w:r w:rsidR="00C46481">
        <w:rPr>
          <w:rFonts w:ascii="Gill Sans MT" w:hAnsi="Gill Sans MT" w:cs="Arial"/>
          <w:color w:val="000000" w:themeColor="text1"/>
          <w:sz w:val="22"/>
          <w:szCs w:val="22"/>
          <w:shd w:val="clear" w:color="auto" w:fill="FFFFFF"/>
        </w:rPr>
        <w:t>your partners are consulted in the development of your EDMF.</w:t>
      </w:r>
      <w:r w:rsidR="00A0297F">
        <w:rPr>
          <w:rFonts w:ascii="Gill Sans MT" w:hAnsi="Gill Sans MT" w:cs="Arial"/>
          <w:color w:val="000000" w:themeColor="text1"/>
          <w:sz w:val="22"/>
          <w:szCs w:val="22"/>
          <w:shd w:val="clear" w:color="auto" w:fill="FFFFFF"/>
        </w:rPr>
        <w:t xml:space="preserve"> </w:t>
      </w:r>
      <w:r w:rsidR="00ED279F">
        <w:rPr>
          <w:rFonts w:ascii="Gill Sans MT" w:hAnsi="Gill Sans MT" w:cs="Arial"/>
          <w:color w:val="000000" w:themeColor="text1"/>
          <w:sz w:val="22"/>
          <w:szCs w:val="22"/>
          <w:shd w:val="clear" w:color="auto" w:fill="FFFFFF"/>
        </w:rPr>
        <w:t>This</w:t>
      </w:r>
      <w:r w:rsidR="00E34211">
        <w:rPr>
          <w:rFonts w:ascii="Gill Sans MT" w:hAnsi="Gill Sans MT" w:cs="Arial"/>
          <w:color w:val="000000" w:themeColor="text1"/>
          <w:sz w:val="22"/>
          <w:szCs w:val="22"/>
          <w:shd w:val="clear" w:color="auto" w:fill="FFFFFF"/>
        </w:rPr>
        <w:t xml:space="preserve"> is particularly important </w:t>
      </w:r>
      <w:r w:rsidR="00ED279F">
        <w:rPr>
          <w:rFonts w:ascii="Gill Sans MT" w:hAnsi="Gill Sans MT" w:cs="Arial"/>
          <w:color w:val="000000" w:themeColor="text1"/>
          <w:sz w:val="22"/>
          <w:szCs w:val="22"/>
          <w:shd w:val="clear" w:color="auto" w:fill="FFFFFF"/>
        </w:rPr>
        <w:t xml:space="preserve">if your partners are </w:t>
      </w:r>
      <w:r w:rsidR="00E445A6">
        <w:rPr>
          <w:rFonts w:ascii="Gill Sans MT" w:hAnsi="Gill Sans MT" w:cs="Arial"/>
          <w:color w:val="000000" w:themeColor="text1"/>
          <w:sz w:val="22"/>
          <w:szCs w:val="22"/>
          <w:shd w:val="clear" w:color="auto" w:fill="FFFFFF"/>
        </w:rPr>
        <w:t xml:space="preserve">directly </w:t>
      </w:r>
      <w:r w:rsidR="00ED279F">
        <w:rPr>
          <w:rFonts w:ascii="Gill Sans MT" w:hAnsi="Gill Sans MT" w:cs="Arial"/>
          <w:color w:val="000000" w:themeColor="text1"/>
          <w:sz w:val="22"/>
          <w:szCs w:val="22"/>
          <w:shd w:val="clear" w:color="auto" w:fill="FFFFFF"/>
        </w:rPr>
        <w:t>involved in sourcing</w:t>
      </w:r>
      <w:r w:rsidR="00B44ABD">
        <w:rPr>
          <w:rFonts w:ascii="Gill Sans MT" w:hAnsi="Gill Sans MT" w:cs="Arial"/>
          <w:color w:val="000000" w:themeColor="text1"/>
          <w:sz w:val="22"/>
          <w:szCs w:val="22"/>
          <w:shd w:val="clear" w:color="auto" w:fill="FFFFFF"/>
        </w:rPr>
        <w:t xml:space="preserve"> </w:t>
      </w:r>
      <w:r w:rsidR="00E445A6">
        <w:rPr>
          <w:rFonts w:ascii="Gill Sans MT" w:hAnsi="Gill Sans MT" w:cs="Arial"/>
          <w:color w:val="000000" w:themeColor="text1"/>
          <w:sz w:val="22"/>
          <w:szCs w:val="22"/>
          <w:shd w:val="clear" w:color="auto" w:fill="FFFFFF"/>
        </w:rPr>
        <w:t xml:space="preserve">or sharing </w:t>
      </w:r>
      <w:r w:rsidR="00B44ABD">
        <w:rPr>
          <w:rFonts w:ascii="Gill Sans MT" w:hAnsi="Gill Sans MT" w:cs="Arial"/>
          <w:color w:val="000000" w:themeColor="text1"/>
          <w:sz w:val="22"/>
          <w:szCs w:val="22"/>
          <w:shd w:val="clear" w:color="auto" w:fill="FFFFFF"/>
        </w:rPr>
        <w:t>images, stories or information for your organisation.</w:t>
      </w:r>
      <w:r w:rsidR="00FC66D1">
        <w:rPr>
          <w:rFonts w:ascii="Gill Sans MT" w:hAnsi="Gill Sans MT" w:cs="Arial"/>
          <w:color w:val="000000" w:themeColor="text1"/>
          <w:sz w:val="22"/>
          <w:szCs w:val="22"/>
          <w:shd w:val="clear" w:color="auto" w:fill="FFFFFF"/>
        </w:rPr>
        <w:t xml:space="preserve"> </w:t>
      </w:r>
    </w:p>
    <w:p w14:paraId="1FB672E7" w14:textId="77777777" w:rsidR="0056338D" w:rsidRDefault="0056338D"/>
    <w:p w14:paraId="48E6BA22" w14:textId="0E48F39C" w:rsidR="006731A8" w:rsidRDefault="006731A8">
      <w:r>
        <w:br w:type="page"/>
      </w:r>
    </w:p>
    <w:p w14:paraId="1437C3FE" w14:textId="43943862" w:rsidR="006731A8" w:rsidRDefault="006731A8" w:rsidP="000565A5">
      <w:pPr>
        <w:pStyle w:val="Heading1"/>
        <w:rPr>
          <w:bCs/>
        </w:rPr>
      </w:pPr>
      <w:bookmarkStart w:id="7" w:name="_Section_2_-"/>
      <w:bookmarkStart w:id="8" w:name="_Toc10717508"/>
      <w:bookmarkEnd w:id="7"/>
      <w:r>
        <w:lastRenderedPageBreak/>
        <w:t>Section 2</w:t>
      </w:r>
      <w:r w:rsidR="0056338D">
        <w:t xml:space="preserve"> – </w:t>
      </w:r>
      <w:r>
        <w:t>Why</w:t>
      </w:r>
      <w:r w:rsidR="0056338D">
        <w:t xml:space="preserve"> </w:t>
      </w:r>
      <w:r>
        <w:t>do we need an EDMF?</w:t>
      </w:r>
      <w:bookmarkEnd w:id="8"/>
    </w:p>
    <w:p w14:paraId="4D10ACDF" w14:textId="77777777" w:rsidR="006731A8" w:rsidRDefault="006731A8" w:rsidP="006731A8">
      <w:pPr>
        <w:pStyle w:val="NormalWeb"/>
        <w:spacing w:before="0" w:beforeAutospacing="0" w:after="0" w:afterAutospacing="0"/>
        <w:textAlignment w:val="baseline"/>
        <w:rPr>
          <w:sz w:val="27"/>
          <w:szCs w:val="27"/>
        </w:rPr>
      </w:pPr>
    </w:p>
    <w:p w14:paraId="13C4D59C" w14:textId="77777777"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p>
    <w:p w14:paraId="67FA82D1" w14:textId="16596493" w:rsidR="00FE168A" w:rsidRDefault="00FE168A" w:rsidP="00FE168A">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ACFID requires all Members to develop an Ethical Decision-Making Framework (EDMF) for Communications, as outlined in </w:t>
      </w:r>
      <w:hyperlink r:id="rId19" w:anchor="621" w:history="1">
        <w:r>
          <w:rPr>
            <w:rStyle w:val="Hyperlink"/>
            <w:rFonts w:cs="Arial"/>
            <w:szCs w:val="22"/>
            <w:shd w:val="clear" w:color="auto" w:fill="FFFFFF"/>
          </w:rPr>
          <w:t>Compliance Indicator 6.2.1</w:t>
        </w:r>
      </w:hyperlink>
      <w:r>
        <w:rPr>
          <w:rFonts w:ascii="Gill Sans MT" w:hAnsi="Gill Sans MT" w:cs="Arial"/>
          <w:color w:val="000000" w:themeColor="text1"/>
          <w:sz w:val="22"/>
          <w:szCs w:val="22"/>
          <w:shd w:val="clear" w:color="auto" w:fill="FFFFFF"/>
        </w:rPr>
        <w:t xml:space="preserve"> and </w:t>
      </w:r>
      <w:hyperlink r:id="rId20" w:anchor="812" w:history="1">
        <w:r>
          <w:rPr>
            <w:rStyle w:val="Hyperlink"/>
            <w:rFonts w:cs="Arial"/>
            <w:szCs w:val="22"/>
            <w:shd w:val="clear" w:color="auto" w:fill="FFFFFF"/>
          </w:rPr>
          <w:t>Compliance Indicator 8.1.2</w:t>
        </w:r>
      </w:hyperlink>
      <w:r>
        <w:rPr>
          <w:rFonts w:ascii="Gill Sans MT" w:hAnsi="Gill Sans MT" w:cs="Arial"/>
          <w:color w:val="000000" w:themeColor="text1"/>
          <w:sz w:val="22"/>
          <w:szCs w:val="22"/>
          <w:shd w:val="clear" w:color="auto" w:fill="FFFFFF"/>
        </w:rPr>
        <w:t xml:space="preserve"> of the Quality Assurance Framework.</w:t>
      </w:r>
    </w:p>
    <w:p w14:paraId="14877DC1" w14:textId="77777777"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p>
    <w:p w14:paraId="2CF01807" w14:textId="52DFC177"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 xml:space="preserve">Due to the rapidly changing nature of communications and publishing, an EDMF for Communications is an important way for NGOs to ensure their communications are ethical and </w:t>
      </w:r>
      <w:hyperlink r:id="rId21" w:history="1">
        <w:r w:rsidRPr="00FE168A">
          <w:rPr>
            <w:rStyle w:val="Hyperlink"/>
            <w:rFonts w:cs="Arial"/>
            <w:szCs w:val="22"/>
            <w:shd w:val="clear" w:color="auto" w:fill="FFFFFF"/>
          </w:rPr>
          <w:t>lawful</w:t>
        </w:r>
      </w:hyperlink>
      <w:r>
        <w:rPr>
          <w:rFonts w:ascii="Gill Sans MT" w:hAnsi="Gill Sans MT" w:cs="Arial"/>
          <w:color w:val="000000" w:themeColor="text1"/>
          <w:sz w:val="22"/>
          <w:szCs w:val="22"/>
          <w:shd w:val="clear" w:color="auto" w:fill="FFFFFF"/>
        </w:rPr>
        <w:t xml:space="preserve">, and </w:t>
      </w:r>
      <w:hyperlink r:id="rId22" w:history="1">
        <w:r w:rsidRPr="00FE168A">
          <w:rPr>
            <w:rStyle w:val="Hyperlink"/>
            <w:rFonts w:cs="Arial"/>
            <w:szCs w:val="22"/>
            <w:shd w:val="clear" w:color="auto" w:fill="FFFFFF"/>
          </w:rPr>
          <w:t>protect their stakeholders</w:t>
        </w:r>
      </w:hyperlink>
      <w:r>
        <w:rPr>
          <w:rFonts w:ascii="Gill Sans MT" w:hAnsi="Gill Sans MT" w:cs="Arial"/>
          <w:color w:val="000000" w:themeColor="text1"/>
          <w:sz w:val="22"/>
          <w:szCs w:val="22"/>
          <w:shd w:val="clear" w:color="auto" w:fill="FFFFFF"/>
        </w:rPr>
        <w:t xml:space="preserve">. </w:t>
      </w:r>
    </w:p>
    <w:p w14:paraId="11D68B64" w14:textId="77777777" w:rsidR="006731A8" w:rsidRDefault="006731A8" w:rsidP="006731A8">
      <w:pPr>
        <w:rPr>
          <w:rFonts w:ascii="Gill Sans MT" w:hAnsi="Gill Sans MT"/>
          <w:sz w:val="22"/>
          <w:szCs w:val="22"/>
        </w:rPr>
      </w:pPr>
    </w:p>
    <w:p w14:paraId="6EAE380E" w14:textId="3C9F4A00" w:rsidR="006731A8" w:rsidRDefault="006731A8" w:rsidP="006731A8">
      <w:pPr>
        <w:rPr>
          <w:rFonts w:ascii="Gill Sans MT" w:hAnsi="Gill Sans MT"/>
          <w:sz w:val="22"/>
          <w:szCs w:val="22"/>
        </w:rPr>
      </w:pPr>
      <w:r>
        <w:rPr>
          <w:rFonts w:ascii="Gill Sans MT" w:hAnsi="Gill Sans MT"/>
          <w:sz w:val="22"/>
          <w:szCs w:val="22"/>
        </w:rPr>
        <w:t xml:space="preserve">As part of their work, NGOs share some important – yet difficult – stories. </w:t>
      </w:r>
      <w:r>
        <w:rPr>
          <w:rFonts w:ascii="Gill Sans MT" w:hAnsi="Gill Sans MT"/>
          <w:color w:val="000000"/>
          <w:sz w:val="22"/>
          <w:szCs w:val="22"/>
        </w:rPr>
        <w:t xml:space="preserve">Sometimes their stories show injustice and </w:t>
      </w:r>
      <w:r>
        <w:rPr>
          <w:rFonts w:ascii="Gill Sans MT" w:hAnsi="Gill Sans MT"/>
          <w:sz w:val="22"/>
          <w:szCs w:val="22"/>
        </w:rPr>
        <w:t xml:space="preserve">harsh realities. While these are important stories for the world to hear, </w:t>
      </w:r>
      <w:r>
        <w:rPr>
          <w:rFonts w:ascii="Gill Sans MT" w:eastAsia="Times New Roman" w:hAnsi="Gill Sans MT" w:cs="Arial"/>
          <w:color w:val="000000" w:themeColor="text1"/>
          <w:sz w:val="22"/>
          <w:szCs w:val="22"/>
          <w:shd w:val="clear" w:color="auto" w:fill="FFFFFF"/>
          <w:lang w:val="en-AU"/>
        </w:rPr>
        <w:t xml:space="preserve">inherent in undertaking these activities is a level of risk. The impact of </w:t>
      </w:r>
      <w:hyperlink r:id="rId23" w:history="1">
        <w:r w:rsidRPr="00FE168A">
          <w:rPr>
            <w:rStyle w:val="Hyperlink"/>
            <w:rFonts w:eastAsia="Times New Roman" w:cs="Arial"/>
            <w:szCs w:val="22"/>
            <w:shd w:val="clear" w:color="auto" w:fill="FFFFFF"/>
            <w:lang w:val="en-AU"/>
          </w:rPr>
          <w:t>unconscious bias</w:t>
        </w:r>
      </w:hyperlink>
      <w:r w:rsidR="001D17FC">
        <w:rPr>
          <w:rFonts w:ascii="Gill Sans MT" w:eastAsia="Times New Roman" w:hAnsi="Gill Sans MT" w:cs="Arial"/>
          <w:color w:val="000000" w:themeColor="text1"/>
          <w:sz w:val="22"/>
          <w:szCs w:val="22"/>
          <w:shd w:val="clear" w:color="auto" w:fill="FFFFFF"/>
          <w:lang w:val="en-AU"/>
        </w:rPr>
        <w:t xml:space="preserve"> </w:t>
      </w:r>
      <w:r>
        <w:rPr>
          <w:rFonts w:ascii="Gill Sans MT" w:eastAsia="Times New Roman" w:hAnsi="Gill Sans MT" w:cs="Arial"/>
          <w:color w:val="000000" w:themeColor="text1"/>
          <w:sz w:val="22"/>
          <w:szCs w:val="22"/>
          <w:shd w:val="clear" w:color="auto" w:fill="FFFFFF"/>
          <w:lang w:val="en-AU"/>
        </w:rPr>
        <w:t xml:space="preserve">is also pervasive and, by its nature, very difficult to remedy. Yet it also </w:t>
      </w:r>
      <w:hyperlink r:id="rId24" w:history="1">
        <w:r w:rsidRPr="00FE168A">
          <w:rPr>
            <w:rStyle w:val="Hyperlink"/>
            <w:rFonts w:eastAsia="Times New Roman" w:cs="Arial"/>
            <w:szCs w:val="22"/>
            <w:shd w:val="clear" w:color="auto" w:fill="FFFFFF"/>
            <w:lang w:val="en-AU"/>
          </w:rPr>
          <w:t>creates risk</w:t>
        </w:r>
      </w:hyperlink>
      <w:r>
        <w:rPr>
          <w:rFonts w:ascii="Gill Sans MT" w:eastAsia="Times New Roman" w:hAnsi="Gill Sans MT" w:cs="Arial"/>
          <w:color w:val="000000" w:themeColor="text1"/>
          <w:sz w:val="22"/>
          <w:szCs w:val="22"/>
          <w:shd w:val="clear" w:color="auto" w:fill="FFFFFF"/>
          <w:lang w:val="en-AU"/>
        </w:rPr>
        <w:t xml:space="preserve"> in the storytelling and publishing process.</w:t>
      </w:r>
    </w:p>
    <w:p w14:paraId="2CA9668A" w14:textId="77777777" w:rsidR="006731A8" w:rsidRDefault="006731A8" w:rsidP="006731A8">
      <w:pPr>
        <w:rPr>
          <w:rFonts w:ascii="Gill Sans MT" w:hAnsi="Gill Sans MT"/>
          <w:sz w:val="22"/>
          <w:szCs w:val="22"/>
        </w:rPr>
      </w:pPr>
    </w:p>
    <w:p w14:paraId="79CF7826" w14:textId="32E3465E" w:rsidR="006731A8" w:rsidRDefault="006731A8" w:rsidP="006731A8">
      <w:pPr>
        <w:rPr>
          <w:rFonts w:ascii="Gill Sans MT" w:hAnsi="Gill Sans MT"/>
          <w:sz w:val="22"/>
          <w:szCs w:val="22"/>
        </w:rPr>
      </w:pPr>
      <w:r>
        <w:rPr>
          <w:rFonts w:ascii="Gill Sans MT" w:hAnsi="Gill Sans MT"/>
          <w:sz w:val="22"/>
          <w:szCs w:val="22"/>
        </w:rPr>
        <w:t xml:space="preserve">Misunderstanding cultural norms and mismanaging storytelling content can harm both the people NGOs strive to support, as well as their organisations. For example, asylum seekers may be targeted for sharing stories about human rights abuses. Children may be targeted by people seeking to abuse them. The personal reputation and confidence of people who’ve shared their stories may be damaged if their stories are misused and they may face retribution from their community. Their organisation may suffer damage to their brand and reputation if they publish insensitive materials. These are just a few </w:t>
      </w:r>
      <w:hyperlink r:id="rId25" w:history="1">
        <w:r w:rsidRPr="00FE168A">
          <w:rPr>
            <w:rStyle w:val="Hyperlink"/>
            <w:szCs w:val="22"/>
          </w:rPr>
          <w:t>possible risks</w:t>
        </w:r>
      </w:hyperlink>
      <w:r>
        <w:rPr>
          <w:rFonts w:ascii="Gill Sans MT" w:hAnsi="Gill Sans MT"/>
          <w:sz w:val="22"/>
          <w:szCs w:val="22"/>
        </w:rPr>
        <w:t xml:space="preserve">. </w:t>
      </w:r>
    </w:p>
    <w:p w14:paraId="2741369A" w14:textId="77777777" w:rsidR="006731A8" w:rsidRDefault="006731A8" w:rsidP="006731A8">
      <w:pPr>
        <w:rPr>
          <w:rFonts w:ascii="Gill Sans MT" w:hAnsi="Gill Sans MT"/>
          <w:sz w:val="22"/>
          <w:szCs w:val="22"/>
        </w:rPr>
      </w:pPr>
    </w:p>
    <w:p w14:paraId="0BD881E6" w14:textId="77777777"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An EDMF is one element in a suite of tools to reduce these risks, as far as possible.</w:t>
      </w:r>
    </w:p>
    <w:p w14:paraId="0BFC00C4" w14:textId="77777777"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p>
    <w:p w14:paraId="5DB6191F" w14:textId="77777777" w:rsidR="006731A8" w:rsidRDefault="006731A8" w:rsidP="006731A8">
      <w:pPr>
        <w:pStyle w:val="NormalWeb"/>
        <w:spacing w:before="0" w:beforeAutospacing="0" w:after="0" w:afterAutospacing="0"/>
        <w:textAlignment w:val="baseline"/>
        <w:rPr>
          <w:rFonts w:ascii="Gill Sans MT" w:hAnsi="Gill Sans MT" w:cs="Arial"/>
          <w:b/>
          <w:color w:val="000000" w:themeColor="text1"/>
          <w:sz w:val="22"/>
          <w:szCs w:val="22"/>
          <w:shd w:val="clear" w:color="auto" w:fill="FFFFFF"/>
        </w:rPr>
      </w:pPr>
    </w:p>
    <w:p w14:paraId="2DEEA3C3" w14:textId="3AAA6AC5" w:rsidR="006731A8" w:rsidRDefault="006731A8" w:rsidP="000565A5">
      <w:pPr>
        <w:pStyle w:val="Heading2"/>
        <w:rPr>
          <w:shd w:val="clear" w:color="auto" w:fill="FFFFFF"/>
        </w:rPr>
      </w:pPr>
      <w:bookmarkStart w:id="9" w:name="_Toc10717509"/>
      <w:r>
        <w:rPr>
          <w:shd w:val="clear" w:color="auto" w:fill="FFFFFF"/>
        </w:rPr>
        <w:t>How have communications changed over the last decade?</w:t>
      </w:r>
      <w:bookmarkEnd w:id="9"/>
    </w:p>
    <w:p w14:paraId="370D4017" w14:textId="77777777"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p>
    <w:p w14:paraId="12607A71" w14:textId="5B99554C" w:rsidR="006731A8" w:rsidRDefault="006731A8" w:rsidP="006731A8">
      <w:pPr>
        <w:rPr>
          <w:rFonts w:ascii="Gill Sans MT" w:eastAsia="Times New Roman" w:hAnsi="Gill Sans MT" w:cs="Times New Roman"/>
          <w:color w:val="000000" w:themeColor="text1"/>
          <w:spacing w:val="4"/>
          <w:sz w:val="22"/>
          <w:szCs w:val="22"/>
          <w:shd w:val="clear" w:color="auto" w:fill="FFFFFF"/>
          <w:lang w:val="en-AU"/>
        </w:rPr>
      </w:pPr>
      <w:r>
        <w:rPr>
          <w:rFonts w:ascii="Gill Sans MT" w:hAnsi="Gill Sans MT" w:cs="Arial"/>
          <w:color w:val="000000" w:themeColor="text1"/>
          <w:sz w:val="22"/>
          <w:szCs w:val="22"/>
          <w:shd w:val="clear" w:color="auto" w:fill="FFFFFF"/>
        </w:rPr>
        <w:t xml:space="preserve">The communications and publishing landscape </w:t>
      </w:r>
      <w:proofErr w:type="gramStart"/>
      <w:r>
        <w:rPr>
          <w:rFonts w:ascii="Gill Sans MT" w:hAnsi="Gill Sans MT" w:cs="Arial"/>
          <w:color w:val="000000" w:themeColor="text1"/>
          <w:sz w:val="22"/>
          <w:szCs w:val="22"/>
          <w:shd w:val="clear" w:color="auto" w:fill="FFFFFF"/>
        </w:rPr>
        <w:t>has</w:t>
      </w:r>
      <w:proofErr w:type="gramEnd"/>
      <w:r>
        <w:rPr>
          <w:rFonts w:ascii="Gill Sans MT" w:hAnsi="Gill Sans MT" w:cs="Arial"/>
          <w:color w:val="000000" w:themeColor="text1"/>
          <w:sz w:val="22"/>
          <w:szCs w:val="22"/>
          <w:shd w:val="clear" w:color="auto" w:fill="FFFFFF"/>
        </w:rPr>
        <w:t xml:space="preserve"> dramatically changed during the last decade. The widespread use of smartphones (with high-quality cameras) has created an avalanche of ‘storytelling content’ in the form of photographs, videos and text, while the swift development of social media platforms has, in tandem, created a speedy way to publish and consume this storytelling content. </w:t>
      </w:r>
      <w:hyperlink r:id="rId26" w:tgtFrame="_blank" w:history="1">
        <w:r w:rsidRPr="00FE168A">
          <w:rPr>
            <w:rStyle w:val="Hyperlink"/>
          </w:rPr>
          <w:t>Nearly 90%</w:t>
        </w:r>
      </w:hyperlink>
      <w:r>
        <w:rPr>
          <w:rFonts w:ascii="Gill Sans MT" w:eastAsia="Times New Roman" w:hAnsi="Gill Sans MT" w:cs="Times New Roman"/>
          <w:color w:val="000000" w:themeColor="text1"/>
          <w:spacing w:val="4"/>
          <w:sz w:val="22"/>
          <w:szCs w:val="22"/>
          <w:shd w:val="clear" w:color="auto" w:fill="FFFFFF"/>
          <w:lang w:val="en-AU"/>
        </w:rPr>
        <w:t xml:space="preserve"> of Australians now own a smartphone and </w:t>
      </w:r>
      <w:hyperlink r:id="rId27" w:tgtFrame="_blank" w:history="1">
        <w:r w:rsidRPr="00FE168A">
          <w:rPr>
            <w:rStyle w:val="Hyperlink"/>
          </w:rPr>
          <w:t>nearly 80%</w:t>
        </w:r>
      </w:hyperlink>
      <w:r>
        <w:rPr>
          <w:rFonts w:ascii="Gill Sans MT" w:eastAsia="Times New Roman" w:hAnsi="Gill Sans MT" w:cs="Times New Roman"/>
          <w:color w:val="000000" w:themeColor="text1"/>
          <w:spacing w:val="4"/>
          <w:sz w:val="22"/>
          <w:szCs w:val="22"/>
          <w:shd w:val="clear" w:color="auto" w:fill="FFFFFF"/>
          <w:lang w:val="en-AU"/>
        </w:rPr>
        <w:t xml:space="preserve"> use social media. </w:t>
      </w:r>
    </w:p>
    <w:p w14:paraId="1A45EA7D" w14:textId="77777777" w:rsidR="006731A8" w:rsidRDefault="006731A8" w:rsidP="006731A8">
      <w:pPr>
        <w:rPr>
          <w:rFonts w:ascii="Gill Sans MT" w:eastAsia="Times New Roman" w:hAnsi="Gill Sans MT" w:cs="Times New Roman"/>
          <w:color w:val="000000" w:themeColor="text1"/>
          <w:sz w:val="22"/>
          <w:szCs w:val="22"/>
          <w:lang w:val="en-AU"/>
        </w:rPr>
      </w:pPr>
    </w:p>
    <w:p w14:paraId="0741820C" w14:textId="17E6D0D4" w:rsidR="006731A8" w:rsidRDefault="006731A8" w:rsidP="000565A5">
      <w:pPr>
        <w:pStyle w:val="Heading2"/>
        <w:rPr>
          <w:shd w:val="clear" w:color="auto" w:fill="FFFFFF"/>
        </w:rPr>
      </w:pPr>
      <w:bookmarkStart w:id="10" w:name="_Toc10717510"/>
      <w:r>
        <w:rPr>
          <w:shd w:val="clear" w:color="auto" w:fill="FFFFFF"/>
        </w:rPr>
        <w:t>Why are stories so important?</w:t>
      </w:r>
      <w:bookmarkEnd w:id="10"/>
    </w:p>
    <w:p w14:paraId="7726C885" w14:textId="77777777"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p>
    <w:p w14:paraId="25E77F11" w14:textId="77777777" w:rsidR="006731A8" w:rsidRDefault="006731A8" w:rsidP="006731A8">
      <w:pPr>
        <w:rPr>
          <w:rFonts w:ascii="Gill Sans MT" w:hAnsi="Gill Sans MT"/>
          <w:color w:val="000000" w:themeColor="text1"/>
          <w:sz w:val="22"/>
          <w:szCs w:val="22"/>
        </w:rPr>
      </w:pPr>
      <w:r>
        <w:rPr>
          <w:rFonts w:ascii="Gill Sans MT" w:hAnsi="Gill Sans MT"/>
          <w:color w:val="000000" w:themeColor="text1"/>
          <w:sz w:val="22"/>
          <w:szCs w:val="22"/>
        </w:rPr>
        <w:t>By their very nature, stories are deeply connected to our values. Stories help us to connect with others, empathise, and discern ‘right’ and ‘wrong’. Stories are also extremely powerful tools for influencing society. The rapid influx of powerful stories, particularly over the last decade, has added considerable complexity to our society’s conversation on ‘right and wrong’, which in turn has strong influences on consumer behaviour.</w:t>
      </w:r>
    </w:p>
    <w:p w14:paraId="3D02869E" w14:textId="77777777" w:rsidR="006731A8" w:rsidRDefault="006731A8" w:rsidP="006731A8">
      <w:pPr>
        <w:rPr>
          <w:rFonts w:ascii="Gill Sans MT" w:hAnsi="Gill Sans MT"/>
          <w:color w:val="000000" w:themeColor="text1"/>
          <w:sz w:val="22"/>
          <w:szCs w:val="22"/>
        </w:rPr>
      </w:pPr>
    </w:p>
    <w:p w14:paraId="24F33444" w14:textId="77777777" w:rsidR="006731A8" w:rsidRDefault="006731A8" w:rsidP="006731A8">
      <w:pPr>
        <w:shd w:val="clear" w:color="auto" w:fill="FFFFFF"/>
        <w:spacing w:after="240"/>
        <w:rPr>
          <w:rFonts w:ascii="Gill Sans MT" w:eastAsia="Times New Roman" w:hAnsi="Gill Sans MT" w:cs="Times New Roman"/>
          <w:color w:val="000000" w:themeColor="text1"/>
          <w:spacing w:val="4"/>
          <w:sz w:val="22"/>
          <w:szCs w:val="22"/>
          <w:lang w:val="en-AU"/>
        </w:rPr>
      </w:pPr>
      <w:r>
        <w:rPr>
          <w:rFonts w:ascii="Gill Sans MT" w:eastAsia="Times New Roman" w:hAnsi="Gill Sans MT" w:cs="Times New Roman"/>
          <w:color w:val="000000" w:themeColor="text1"/>
          <w:spacing w:val="4"/>
          <w:sz w:val="22"/>
          <w:szCs w:val="22"/>
          <w:lang w:val="en-AU"/>
        </w:rPr>
        <w:t xml:space="preserve">As a result of these changes, content marketing is rapidly growing. In North America, </w:t>
      </w:r>
      <w:hyperlink r:id="rId28" w:tgtFrame="_blank" w:history="1">
        <w:r w:rsidRPr="00FE168A">
          <w:rPr>
            <w:rStyle w:val="Hyperlink"/>
          </w:rPr>
          <w:t>more than 80%</w:t>
        </w:r>
      </w:hyperlink>
      <w:r>
        <w:rPr>
          <w:rFonts w:ascii="Gill Sans MT" w:eastAsia="Times New Roman" w:hAnsi="Gill Sans MT" w:cs="Times New Roman"/>
          <w:color w:val="000000" w:themeColor="text1"/>
          <w:spacing w:val="4"/>
          <w:sz w:val="22"/>
          <w:szCs w:val="22"/>
          <w:lang w:val="en-AU"/>
        </w:rPr>
        <w:t xml:space="preserve"> of consumer-focused businesses use content marketing. Of these, </w:t>
      </w:r>
      <w:hyperlink r:id="rId29" w:tgtFrame="_blank" w:history="1">
        <w:r w:rsidRPr="00FE168A">
          <w:rPr>
            <w:rStyle w:val="Hyperlink"/>
          </w:rPr>
          <w:t>more than 95%</w:t>
        </w:r>
      </w:hyperlink>
      <w:r>
        <w:rPr>
          <w:rFonts w:ascii="Gill Sans MT" w:eastAsia="Times New Roman" w:hAnsi="Gill Sans MT" w:cs="Times New Roman"/>
          <w:color w:val="000000" w:themeColor="text1"/>
          <w:spacing w:val="4"/>
          <w:sz w:val="22"/>
          <w:szCs w:val="22"/>
          <w:lang w:val="en-AU"/>
        </w:rPr>
        <w:t xml:space="preserve"> use content for social media. </w:t>
      </w:r>
      <w:hyperlink r:id="rId30" w:tgtFrame="_blank" w:history="1">
        <w:r w:rsidRPr="002113CD">
          <w:rPr>
            <w:rStyle w:val="Hyperlink"/>
          </w:rPr>
          <w:t>More than 80%</w:t>
        </w:r>
      </w:hyperlink>
      <w:r>
        <w:rPr>
          <w:rFonts w:ascii="Gill Sans MT" w:eastAsia="Times New Roman" w:hAnsi="Gill Sans MT" w:cs="Times New Roman"/>
          <w:color w:val="000000" w:themeColor="text1"/>
          <w:spacing w:val="4"/>
          <w:sz w:val="22"/>
          <w:szCs w:val="22"/>
          <w:lang w:val="en-AU"/>
        </w:rPr>
        <w:t xml:space="preserve"> of consumer-focused businesses plan to increase or maintain their current spending on content marketing, while content marketing gets </w:t>
      </w:r>
      <w:hyperlink r:id="rId31" w:tgtFrame="_blank" w:history="1">
        <w:r w:rsidRPr="002113CD">
          <w:rPr>
            <w:rStyle w:val="Hyperlink"/>
          </w:rPr>
          <w:t>three times more leads</w:t>
        </w:r>
      </w:hyperlink>
      <w:r>
        <w:rPr>
          <w:rFonts w:ascii="Gill Sans MT" w:eastAsia="Times New Roman" w:hAnsi="Gill Sans MT" w:cs="Times New Roman"/>
          <w:color w:val="000000" w:themeColor="text1"/>
          <w:spacing w:val="4"/>
          <w:sz w:val="22"/>
          <w:szCs w:val="22"/>
          <w:lang w:val="en-AU"/>
        </w:rPr>
        <w:t xml:space="preserve"> than paid search advertising. </w:t>
      </w:r>
    </w:p>
    <w:p w14:paraId="2128D884" w14:textId="1959AC0A" w:rsidR="006731A8" w:rsidRDefault="006731A8" w:rsidP="000565A5">
      <w:pPr>
        <w:pStyle w:val="Heading2"/>
      </w:pPr>
      <w:bookmarkStart w:id="11" w:name="_Toc10717511"/>
      <w:r>
        <w:lastRenderedPageBreak/>
        <w:t>How NGOs have been affected</w:t>
      </w:r>
      <w:bookmarkEnd w:id="11"/>
    </w:p>
    <w:p w14:paraId="37070231" w14:textId="77777777" w:rsidR="006731A8" w:rsidRDefault="006731A8" w:rsidP="006731A8">
      <w:pPr>
        <w:rPr>
          <w:rFonts w:ascii="Gill Sans MT" w:hAnsi="Gill Sans MT"/>
          <w:color w:val="000000" w:themeColor="text1"/>
          <w:sz w:val="22"/>
          <w:szCs w:val="22"/>
        </w:rPr>
      </w:pPr>
    </w:p>
    <w:p w14:paraId="22EBDB28" w14:textId="77777777"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NGOs have not escaped these radical shifts. They’ve had to change the way they promote themselves and communicate with their supporters, and they’ve had to change the way they collect and store storytelling content.</w:t>
      </w:r>
    </w:p>
    <w:p w14:paraId="4D4360B3" w14:textId="77777777" w:rsidR="006731A8" w:rsidRDefault="006731A8" w:rsidP="006731A8">
      <w:pPr>
        <w:rPr>
          <w:rFonts w:ascii="Gill Sans MT" w:hAnsi="Gill Sans MT"/>
          <w:color w:val="000000" w:themeColor="text1"/>
          <w:sz w:val="22"/>
          <w:szCs w:val="22"/>
        </w:rPr>
      </w:pPr>
    </w:p>
    <w:p w14:paraId="17F807E1" w14:textId="77777777" w:rsidR="003616CD"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r>
        <w:rPr>
          <w:rFonts w:ascii="Gill Sans MT" w:hAnsi="Gill Sans MT"/>
          <w:color w:val="000000" w:themeColor="text1"/>
          <w:sz w:val="22"/>
          <w:szCs w:val="22"/>
        </w:rPr>
        <w:t>This rapid influx in – and desire for – storytelling content has meant more values-based decisions need to be made more rapidly at NGOs, regardless of their size. With little guidance on how to make values-based decisions for storytelling content, some NGOs have struggled to appropriately face the risks associated with un</w:t>
      </w:r>
      <w:r>
        <w:rPr>
          <w:rFonts w:ascii="Gill Sans MT" w:hAnsi="Gill Sans MT" w:cs="Arial"/>
          <w:color w:val="000000" w:themeColor="text1"/>
          <w:sz w:val="22"/>
          <w:szCs w:val="22"/>
          <w:shd w:val="clear" w:color="auto" w:fill="FFFFFF"/>
        </w:rPr>
        <w:t xml:space="preserve">ethical, </w:t>
      </w:r>
      <w:hyperlink r:id="rId32" w:history="1">
        <w:r w:rsidRPr="002113CD">
          <w:rPr>
            <w:rStyle w:val="Hyperlink"/>
            <w:rFonts w:cs="Arial"/>
            <w:szCs w:val="22"/>
            <w:shd w:val="clear" w:color="auto" w:fill="FFFFFF"/>
          </w:rPr>
          <w:t>unlawful</w:t>
        </w:r>
      </w:hyperlink>
      <w:r w:rsidR="00271EAA">
        <w:rPr>
          <w:rFonts w:ascii="Gill Sans MT" w:hAnsi="Gill Sans MT" w:cs="Arial"/>
          <w:color w:val="000000" w:themeColor="text1"/>
          <w:sz w:val="22"/>
          <w:szCs w:val="22"/>
          <w:shd w:val="clear" w:color="auto" w:fill="FFFFFF"/>
        </w:rPr>
        <w:t xml:space="preserve"> </w:t>
      </w:r>
      <w:r>
        <w:rPr>
          <w:rFonts w:ascii="Gill Sans MT" w:hAnsi="Gill Sans MT" w:cs="Arial"/>
          <w:color w:val="000000" w:themeColor="text1"/>
          <w:sz w:val="22"/>
          <w:szCs w:val="22"/>
          <w:shd w:val="clear" w:color="auto" w:fill="FFFFFF"/>
        </w:rPr>
        <w:t xml:space="preserve">and </w:t>
      </w:r>
      <w:hyperlink r:id="rId33" w:history="1">
        <w:r w:rsidRPr="002113CD">
          <w:rPr>
            <w:rStyle w:val="Hyperlink"/>
            <w:rFonts w:cs="Arial"/>
            <w:szCs w:val="22"/>
            <w:shd w:val="clear" w:color="auto" w:fill="FFFFFF"/>
          </w:rPr>
          <w:t>higher-risk</w:t>
        </w:r>
      </w:hyperlink>
      <w:r w:rsidR="00271EAA">
        <w:rPr>
          <w:rFonts w:ascii="Gill Sans MT" w:hAnsi="Gill Sans MT" w:cs="Arial"/>
          <w:color w:val="000000" w:themeColor="text1"/>
          <w:sz w:val="22"/>
          <w:szCs w:val="22"/>
          <w:shd w:val="clear" w:color="auto" w:fill="FFFFFF"/>
        </w:rPr>
        <w:t xml:space="preserve"> </w:t>
      </w:r>
      <w:r>
        <w:rPr>
          <w:rFonts w:ascii="Gill Sans MT" w:hAnsi="Gill Sans MT" w:cs="Arial"/>
          <w:color w:val="000000" w:themeColor="text1"/>
          <w:sz w:val="22"/>
          <w:szCs w:val="22"/>
          <w:shd w:val="clear" w:color="auto" w:fill="FFFFFF"/>
        </w:rPr>
        <w:t>communications content.</w:t>
      </w:r>
    </w:p>
    <w:p w14:paraId="09EFA8CC" w14:textId="77777777" w:rsidR="003616CD" w:rsidRDefault="003616CD"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p>
    <w:p w14:paraId="0305966A" w14:textId="19A6AFA4" w:rsidR="006731A8" w:rsidRDefault="006731A8" w:rsidP="006731A8">
      <w:pPr>
        <w:pStyle w:val="NormalWeb"/>
        <w:spacing w:before="0" w:beforeAutospacing="0" w:after="0" w:afterAutospacing="0"/>
        <w:textAlignment w:val="baseline"/>
        <w:rPr>
          <w:rFonts w:ascii="Gill Sans MT" w:hAnsi="Gill Sans MT" w:cs="Arial"/>
          <w:color w:val="000000" w:themeColor="text1"/>
          <w:sz w:val="22"/>
          <w:szCs w:val="22"/>
          <w:shd w:val="clear" w:color="auto" w:fill="FFFFFF"/>
        </w:rPr>
      </w:pPr>
    </w:p>
    <w:p w14:paraId="08680C6B" w14:textId="03AB8CF6" w:rsidR="006731A8" w:rsidRDefault="006731A8" w:rsidP="000565A5">
      <w:pPr>
        <w:pStyle w:val="Heading2"/>
      </w:pPr>
      <w:bookmarkStart w:id="12" w:name="_Toc10717512"/>
      <w:r>
        <w:rPr>
          <w:rFonts w:eastAsia="Times New Roman"/>
          <w:shd w:val="clear" w:color="auto" w:fill="FFFFFF"/>
        </w:rPr>
        <w:t>Why trust is so important for the NGO sector</w:t>
      </w:r>
      <w:bookmarkEnd w:id="12"/>
    </w:p>
    <w:p w14:paraId="141B8FA8" w14:textId="77777777" w:rsidR="000565A5" w:rsidRPr="000565A5" w:rsidRDefault="000565A5" w:rsidP="000565A5">
      <w:pPr>
        <w:rPr>
          <w:lang w:val="en-AU"/>
        </w:rPr>
      </w:pPr>
    </w:p>
    <w:p w14:paraId="1AB12949" w14:textId="77777777" w:rsidR="006731A8" w:rsidRDefault="006731A8" w:rsidP="006731A8">
      <w:pPr>
        <w:spacing w:after="200"/>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 xml:space="preserve">The international development and humanitarian sector </w:t>
      </w:r>
      <w:proofErr w:type="gramStart"/>
      <w:r>
        <w:rPr>
          <w:rFonts w:ascii="Gill Sans MT" w:eastAsia="Times New Roman" w:hAnsi="Gill Sans MT" w:cs="Arial"/>
          <w:color w:val="000000" w:themeColor="text1"/>
          <w:sz w:val="22"/>
          <w:szCs w:val="22"/>
          <w:shd w:val="clear" w:color="auto" w:fill="FFFFFF"/>
          <w:lang w:val="en-AU"/>
        </w:rPr>
        <w:t>is</w:t>
      </w:r>
      <w:proofErr w:type="gramEnd"/>
      <w:r>
        <w:rPr>
          <w:rFonts w:ascii="Gill Sans MT" w:eastAsia="Times New Roman" w:hAnsi="Gill Sans MT" w:cs="Arial"/>
          <w:color w:val="000000" w:themeColor="text1"/>
          <w:sz w:val="22"/>
          <w:szCs w:val="22"/>
          <w:shd w:val="clear" w:color="auto" w:fill="FFFFFF"/>
          <w:lang w:val="en-AU"/>
        </w:rPr>
        <w:t xml:space="preserve"> unique because it’s reliant on the goodwill and trust of its supporters more than other sectors. While for-profit companies exchange tangible goods and services for money, international non-government organisations (INGOs) trade something </w:t>
      </w:r>
      <w:r>
        <w:rPr>
          <w:rFonts w:ascii="Gill Sans MT" w:eastAsia="Times New Roman" w:hAnsi="Gill Sans MT" w:cs="Arial"/>
          <w:i/>
          <w:color w:val="000000" w:themeColor="text1"/>
          <w:sz w:val="22"/>
          <w:szCs w:val="22"/>
          <w:shd w:val="clear" w:color="auto" w:fill="FFFFFF"/>
          <w:lang w:val="en-AU"/>
        </w:rPr>
        <w:t>in</w:t>
      </w:r>
      <w:r>
        <w:rPr>
          <w:rFonts w:ascii="Gill Sans MT" w:eastAsia="Times New Roman" w:hAnsi="Gill Sans MT" w:cs="Arial"/>
          <w:color w:val="000000" w:themeColor="text1"/>
          <w:sz w:val="22"/>
          <w:szCs w:val="22"/>
          <w:shd w:val="clear" w:color="auto" w:fill="FFFFFF"/>
          <w:lang w:val="en-AU"/>
        </w:rPr>
        <w:t>tangible. In essence, INGOs trade a</w:t>
      </w:r>
      <w:r>
        <w:rPr>
          <w:rFonts w:ascii="Gill Sans MT" w:eastAsia="Times New Roman" w:hAnsi="Gill Sans MT" w:cs="Arial"/>
          <w:i/>
          <w:color w:val="000000" w:themeColor="text1"/>
          <w:sz w:val="22"/>
          <w:szCs w:val="22"/>
          <w:shd w:val="clear" w:color="auto" w:fill="FFFFFF"/>
          <w:lang w:val="en-AU"/>
        </w:rPr>
        <w:t xml:space="preserve"> promise</w:t>
      </w:r>
      <w:r>
        <w:rPr>
          <w:rFonts w:ascii="Gill Sans MT" w:eastAsia="Times New Roman" w:hAnsi="Gill Sans MT" w:cs="Arial"/>
          <w:color w:val="000000" w:themeColor="text1"/>
          <w:sz w:val="22"/>
          <w:szCs w:val="22"/>
          <w:shd w:val="clear" w:color="auto" w:fill="FFFFFF"/>
          <w:lang w:val="en-AU"/>
        </w:rPr>
        <w:t xml:space="preserve"> of work done, in exchange for donations. While the product of the donations is very tangible – goods and services delivered to beneficiaries, or advocacy work on their behalf – these don’t land in the hands of those who parted with their donation. The value of the INGO’s promise, therefore, is weighed in the currency of </w:t>
      </w:r>
      <w:r>
        <w:rPr>
          <w:rFonts w:ascii="Gill Sans MT" w:eastAsia="Times New Roman" w:hAnsi="Gill Sans MT" w:cs="Arial"/>
          <w:i/>
          <w:color w:val="000000" w:themeColor="text1"/>
          <w:sz w:val="22"/>
          <w:szCs w:val="22"/>
          <w:shd w:val="clear" w:color="auto" w:fill="FFFFFF"/>
          <w:lang w:val="en-AU"/>
        </w:rPr>
        <w:t>trust</w:t>
      </w:r>
      <w:r>
        <w:rPr>
          <w:rFonts w:ascii="Gill Sans MT" w:eastAsia="Times New Roman" w:hAnsi="Gill Sans MT" w:cs="Arial"/>
          <w:color w:val="000000" w:themeColor="text1"/>
          <w:sz w:val="22"/>
          <w:szCs w:val="22"/>
          <w:shd w:val="clear" w:color="auto" w:fill="FFFFFF"/>
          <w:lang w:val="en-AU"/>
        </w:rPr>
        <w:t>. Their donor’s trust in the INGO’s abilities, honesty and ability to follow through on their promises is therefore crucial to the viability of their organisation.</w:t>
      </w:r>
    </w:p>
    <w:p w14:paraId="198999C6" w14:textId="77777777" w:rsidR="006731A8" w:rsidRDefault="006731A8" w:rsidP="006731A8">
      <w:pPr>
        <w:spacing w:after="200"/>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 xml:space="preserve">INGOs are also unique because they work with the world’s </w:t>
      </w:r>
      <w:r>
        <w:rPr>
          <w:rFonts w:ascii="Gill Sans MT" w:eastAsia="Times New Roman" w:hAnsi="Gill Sans MT" w:cs="Arial"/>
          <w:i/>
          <w:color w:val="000000" w:themeColor="text1"/>
          <w:sz w:val="22"/>
          <w:szCs w:val="22"/>
          <w:shd w:val="clear" w:color="auto" w:fill="FFFFFF"/>
          <w:lang w:val="en-AU"/>
        </w:rPr>
        <w:t xml:space="preserve">most </w:t>
      </w:r>
      <w:r>
        <w:rPr>
          <w:rFonts w:ascii="Gill Sans MT" w:eastAsia="Times New Roman" w:hAnsi="Gill Sans MT" w:cs="Arial"/>
          <w:color w:val="000000" w:themeColor="text1"/>
          <w:sz w:val="22"/>
          <w:szCs w:val="22"/>
          <w:shd w:val="clear" w:color="auto" w:fill="FFFFFF"/>
          <w:lang w:val="en-AU"/>
        </w:rPr>
        <w:t>vulnerable people and communities. By their nature, Australian INGOs are often backed by governments, multilateral organisations, corporate donors and (comparatively) wealthy citizens – making them powerful in relation to their beneficiaries. This power difference – between the helpers and those being helped – is fertile breeding ground for ethical dilemmas and possible abuses of power. Regulation in this sector is therefore extremely important.</w:t>
      </w:r>
    </w:p>
    <w:p w14:paraId="0F0A19F8" w14:textId="181C2A3B" w:rsidR="006731A8" w:rsidRDefault="006731A8">
      <w:r>
        <w:br w:type="page"/>
      </w:r>
    </w:p>
    <w:p w14:paraId="37A5C9E4" w14:textId="7D876A5C" w:rsidR="006731A8" w:rsidRDefault="006731A8" w:rsidP="000565A5">
      <w:pPr>
        <w:pStyle w:val="Heading1"/>
        <w:rPr>
          <w:bCs/>
        </w:rPr>
      </w:pPr>
      <w:bookmarkStart w:id="13" w:name="_Section_3_How_to"/>
      <w:bookmarkStart w:id="14" w:name="_Toc10717513"/>
      <w:bookmarkEnd w:id="13"/>
      <w:r>
        <w:lastRenderedPageBreak/>
        <w:t>Section 3</w:t>
      </w:r>
      <w:r w:rsidR="0056338D">
        <w:t xml:space="preserve"> – </w:t>
      </w:r>
      <w:r>
        <w:t>How</w:t>
      </w:r>
      <w:r w:rsidR="0056338D">
        <w:t xml:space="preserve"> </w:t>
      </w:r>
      <w:r>
        <w:t>to create an EDMF?</w:t>
      </w:r>
      <w:bookmarkEnd w:id="14"/>
    </w:p>
    <w:p w14:paraId="2C065235" w14:textId="77777777" w:rsidR="006731A8" w:rsidRDefault="006731A8" w:rsidP="000565A5">
      <w:pPr>
        <w:pStyle w:val="Heading1"/>
        <w:rPr>
          <w:rFonts w:eastAsiaTheme="majorEastAsia" w:cstheme="majorBidi"/>
        </w:rPr>
      </w:pPr>
    </w:p>
    <w:p w14:paraId="668434DC" w14:textId="3DA00D40" w:rsidR="006731A8" w:rsidRPr="006731A8" w:rsidRDefault="006731A8" w:rsidP="006731A8">
      <w:pPr>
        <w:textAlignment w:val="baseline"/>
        <w:rPr>
          <w:rFonts w:ascii="Gill Sans MT" w:eastAsia="Times New Roman" w:hAnsi="Gill Sans MT" w:cs="Times New Roman"/>
          <w:color w:val="000000" w:themeColor="text1"/>
          <w:sz w:val="26"/>
          <w:szCs w:val="26"/>
          <w:lang w:val="en-AU"/>
        </w:rPr>
      </w:pPr>
      <w:r w:rsidRPr="006731A8">
        <w:rPr>
          <w:rFonts w:ascii="Gill Sans MT" w:eastAsia="Times New Roman" w:hAnsi="Gill Sans MT" w:cs="Times New Roman"/>
          <w:color w:val="000000" w:themeColor="text1"/>
          <w:sz w:val="26"/>
          <w:szCs w:val="26"/>
          <w:lang w:val="en-AU"/>
        </w:rPr>
        <w:t>These steps explain how to create your Ethical Decision-Making Framework for Communications. While they’re listed in order, some will happen concurrently. This is particularly the case for consultation, which should happen throughout the process.</w:t>
      </w:r>
      <w:r w:rsidR="00C15694">
        <w:rPr>
          <w:rFonts w:ascii="Gill Sans MT" w:eastAsia="Times New Roman" w:hAnsi="Gill Sans MT" w:cs="Times New Roman"/>
          <w:color w:val="000000" w:themeColor="text1"/>
          <w:sz w:val="26"/>
          <w:szCs w:val="26"/>
          <w:lang w:val="en-AU"/>
        </w:rPr>
        <w:t xml:space="preserve"> </w:t>
      </w:r>
      <w:r w:rsidR="00272989">
        <w:rPr>
          <w:rFonts w:ascii="Gill Sans MT" w:eastAsia="Times New Roman" w:hAnsi="Gill Sans MT" w:cs="Times New Roman"/>
          <w:color w:val="000000" w:themeColor="text1"/>
          <w:sz w:val="26"/>
          <w:szCs w:val="26"/>
          <w:lang w:val="en-AU"/>
        </w:rPr>
        <w:t>Working through these steps is useful even if you are integrating your EDMF into an existing policy.</w:t>
      </w:r>
    </w:p>
    <w:p w14:paraId="78ECB921" w14:textId="77777777" w:rsidR="006731A8" w:rsidRPr="006731A8" w:rsidRDefault="006731A8" w:rsidP="006731A8">
      <w:pPr>
        <w:textAlignment w:val="baseline"/>
        <w:rPr>
          <w:rFonts w:ascii="Gill Sans MT" w:eastAsia="Times New Roman" w:hAnsi="Gill Sans MT" w:cs="Times New Roman"/>
          <w:color w:val="000000" w:themeColor="text1"/>
          <w:sz w:val="26"/>
          <w:szCs w:val="26"/>
          <w:lang w:val="en-AU"/>
        </w:rPr>
      </w:pPr>
    </w:p>
    <w:p w14:paraId="2C8725B2" w14:textId="2E2F08E8" w:rsidR="006731A8" w:rsidRPr="006731A8" w:rsidRDefault="006731A8" w:rsidP="000565A5">
      <w:pPr>
        <w:pStyle w:val="Heading2"/>
        <w:rPr>
          <w:rFonts w:eastAsia="Times New Roman" w:cs="Times New Roman"/>
        </w:rPr>
      </w:pPr>
      <w:bookmarkStart w:id="15" w:name="_Toc10717514"/>
      <w:r w:rsidRPr="006731A8">
        <w:t>Step 1: Reflect on your values</w:t>
      </w:r>
      <w:bookmarkEnd w:id="15"/>
    </w:p>
    <w:p w14:paraId="57BDD722" w14:textId="77777777" w:rsidR="006731A8" w:rsidRPr="006731A8" w:rsidRDefault="006731A8" w:rsidP="006731A8">
      <w:pPr>
        <w:textAlignment w:val="baseline"/>
        <w:rPr>
          <w:rFonts w:ascii="Gill Sans MT" w:eastAsia="Times New Roman" w:hAnsi="Gill Sans MT" w:cs="Arial"/>
          <w:color w:val="222222"/>
          <w:sz w:val="22"/>
          <w:szCs w:val="22"/>
          <w:shd w:val="clear" w:color="auto" w:fill="FFFFFF"/>
          <w:lang w:val="en-AU"/>
        </w:rPr>
      </w:pPr>
    </w:p>
    <w:p w14:paraId="28F31968" w14:textId="792DDA4C" w:rsidR="006731A8" w:rsidRPr="000565A5" w:rsidRDefault="006731A8" w:rsidP="000565A5">
      <w:pPr>
        <w:pStyle w:val="Heading3"/>
      </w:pPr>
      <w:r w:rsidRPr="000565A5">
        <w:t>“How do our organisation’s values affect our storytelling?”</w:t>
      </w:r>
    </w:p>
    <w:p w14:paraId="11226D65" w14:textId="77777777" w:rsidR="006731A8" w:rsidRPr="006731A8" w:rsidRDefault="006731A8" w:rsidP="006731A8">
      <w:pPr>
        <w:textAlignment w:val="baseline"/>
        <w:rPr>
          <w:rFonts w:ascii="Gill Sans MT" w:eastAsia="Times New Roman" w:hAnsi="Gill Sans MT" w:cs="Arial"/>
          <w:color w:val="222222"/>
          <w:sz w:val="22"/>
          <w:szCs w:val="22"/>
          <w:shd w:val="clear" w:color="auto" w:fill="FFFFFF"/>
          <w:lang w:val="en-AU"/>
        </w:rPr>
      </w:pPr>
    </w:p>
    <w:p w14:paraId="70CB8186" w14:textId="69A31440" w:rsidR="006731A8" w:rsidRPr="006731A8" w:rsidRDefault="006731A8" w:rsidP="006731A8">
      <w:pPr>
        <w:textAlignment w:val="baseline"/>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First, reflect on your organisation’s values. Your values (such as compassion, honesty and justice) guide your organisation’s actions. ‘Ethical action’ happens when your actions align with your values. Your values are not your policies or procedures. Your values explain </w:t>
      </w:r>
      <w:r w:rsidRPr="006731A8">
        <w:rPr>
          <w:rFonts w:ascii="Gill Sans MT" w:eastAsia="Times New Roman" w:hAnsi="Gill Sans MT" w:cs="Arial"/>
          <w:i/>
          <w:color w:val="222222"/>
          <w:sz w:val="22"/>
          <w:szCs w:val="22"/>
          <w:shd w:val="clear" w:color="auto" w:fill="FFFFFF"/>
          <w:lang w:val="en-AU"/>
        </w:rPr>
        <w:t xml:space="preserve">how </w:t>
      </w:r>
      <w:r w:rsidRPr="006731A8">
        <w:rPr>
          <w:rFonts w:ascii="Gill Sans MT" w:eastAsia="Times New Roman" w:hAnsi="Gill Sans MT" w:cs="Arial"/>
          <w:color w:val="222222"/>
          <w:sz w:val="22"/>
          <w:szCs w:val="22"/>
          <w:shd w:val="clear" w:color="auto" w:fill="FFFFFF"/>
          <w:lang w:val="en-AU"/>
        </w:rPr>
        <w:t xml:space="preserve">and </w:t>
      </w:r>
      <w:r w:rsidRPr="006731A8">
        <w:rPr>
          <w:rFonts w:ascii="Gill Sans MT" w:eastAsia="Times New Roman" w:hAnsi="Gill Sans MT" w:cs="Arial"/>
          <w:i/>
          <w:color w:val="222222"/>
          <w:sz w:val="22"/>
          <w:szCs w:val="22"/>
          <w:shd w:val="clear" w:color="auto" w:fill="FFFFFF"/>
          <w:lang w:val="en-AU"/>
        </w:rPr>
        <w:t xml:space="preserve">why </w:t>
      </w:r>
      <w:r w:rsidRPr="006731A8">
        <w:rPr>
          <w:rFonts w:ascii="Gill Sans MT" w:eastAsia="Times New Roman" w:hAnsi="Gill Sans MT" w:cs="Arial"/>
          <w:color w:val="222222"/>
          <w:sz w:val="22"/>
          <w:szCs w:val="22"/>
          <w:shd w:val="clear" w:color="auto" w:fill="FFFFFF"/>
          <w:lang w:val="en-AU"/>
        </w:rPr>
        <w:t xml:space="preserve">your organisation does what it does. </w:t>
      </w:r>
    </w:p>
    <w:p w14:paraId="4A34D69C" w14:textId="77777777" w:rsidR="006731A8" w:rsidRPr="006731A8" w:rsidRDefault="006731A8" w:rsidP="006731A8">
      <w:pPr>
        <w:textAlignment w:val="baseline"/>
        <w:rPr>
          <w:rFonts w:ascii="Gill Sans MT" w:eastAsia="Times New Roman" w:hAnsi="Gill Sans MT" w:cs="Arial"/>
          <w:color w:val="222222"/>
          <w:sz w:val="22"/>
          <w:szCs w:val="22"/>
          <w:shd w:val="clear" w:color="auto" w:fill="FFFFFF"/>
          <w:lang w:val="en-AU"/>
        </w:rPr>
      </w:pPr>
    </w:p>
    <w:p w14:paraId="6819EBEC" w14:textId="77777777" w:rsidR="006731A8" w:rsidRPr="006731A8" w:rsidRDefault="006731A8" w:rsidP="006731A8">
      <w:pPr>
        <w:textAlignment w:val="baseline"/>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Your reflection exercise may involve a group of staff from across the organisation. Consider how your organisation’s values relate to storytelling and communications. Consider why your organisation chose these values. You can reflect on:</w:t>
      </w:r>
    </w:p>
    <w:p w14:paraId="457CA0FD" w14:textId="77777777" w:rsidR="006731A8" w:rsidRPr="006731A8" w:rsidRDefault="006731A8" w:rsidP="006731A8">
      <w:pPr>
        <w:textAlignment w:val="baseline"/>
        <w:rPr>
          <w:rFonts w:ascii="Gill Sans MT" w:eastAsia="Times New Roman" w:hAnsi="Gill Sans MT" w:cs="Arial"/>
          <w:color w:val="222222"/>
          <w:sz w:val="22"/>
          <w:szCs w:val="22"/>
          <w:shd w:val="clear" w:color="auto" w:fill="FFFFFF"/>
          <w:lang w:val="en-AU"/>
        </w:rPr>
      </w:pPr>
    </w:p>
    <w:p w14:paraId="5938E519" w14:textId="77777777" w:rsidR="006731A8" w:rsidRPr="006731A8" w:rsidRDefault="006731A8" w:rsidP="006731A8">
      <w:pPr>
        <w:numPr>
          <w:ilvl w:val="0"/>
          <w:numId w:val="7"/>
        </w:numPr>
        <w:contextualSpacing/>
        <w:textAlignment w:val="baseline"/>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Your organisation’s values</w:t>
      </w:r>
    </w:p>
    <w:p w14:paraId="76B9CC17" w14:textId="77777777" w:rsidR="006731A8" w:rsidRPr="006731A8" w:rsidRDefault="006731A8" w:rsidP="006731A8">
      <w:pPr>
        <w:numPr>
          <w:ilvl w:val="0"/>
          <w:numId w:val="7"/>
        </w:numPr>
        <w:contextualSpacing/>
        <w:textAlignment w:val="baseline"/>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Your organisation’s mission statement</w:t>
      </w:r>
    </w:p>
    <w:p w14:paraId="50D790A8" w14:textId="77777777" w:rsidR="006731A8" w:rsidRPr="006731A8" w:rsidRDefault="006731A8" w:rsidP="006731A8">
      <w:pPr>
        <w:numPr>
          <w:ilvl w:val="0"/>
          <w:numId w:val="7"/>
        </w:numPr>
        <w:contextualSpacing/>
        <w:textAlignment w:val="baseline"/>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Other guiding documents, such as: </w:t>
      </w:r>
    </w:p>
    <w:p w14:paraId="78D55212" w14:textId="05333626" w:rsidR="006731A8" w:rsidRPr="006731A8" w:rsidRDefault="003616CD" w:rsidP="006731A8">
      <w:pPr>
        <w:numPr>
          <w:ilvl w:val="1"/>
          <w:numId w:val="7"/>
        </w:numPr>
        <w:contextualSpacing/>
        <w:textAlignment w:val="baseline"/>
        <w:rPr>
          <w:rFonts w:ascii="Gill Sans MT" w:eastAsia="Times New Roman" w:hAnsi="Gill Sans MT" w:cs="Arial"/>
          <w:color w:val="222222"/>
          <w:sz w:val="22"/>
          <w:szCs w:val="22"/>
          <w:shd w:val="clear" w:color="auto" w:fill="FFFFFF"/>
          <w:lang w:val="en-AU"/>
        </w:rPr>
      </w:pPr>
      <w:hyperlink w:anchor="_ACFID_and_DFAT" w:history="1">
        <w:r w:rsidR="006731A8" w:rsidRPr="0056338D">
          <w:rPr>
            <w:rStyle w:val="Hyperlink"/>
            <w:rFonts w:eastAsia="Times New Roman" w:cs="Arial"/>
            <w:szCs w:val="22"/>
            <w:shd w:val="clear" w:color="auto" w:fill="FFFFFF"/>
            <w:lang w:val="en-AU"/>
          </w:rPr>
          <w:t>The ACFID Code of Conduct and Quality Assurance Framework</w:t>
        </w:r>
      </w:hyperlink>
    </w:p>
    <w:p w14:paraId="2ABA82F6" w14:textId="7E6E5FAF" w:rsidR="006731A8" w:rsidRPr="006731A8" w:rsidRDefault="003616CD" w:rsidP="006731A8">
      <w:pPr>
        <w:numPr>
          <w:ilvl w:val="1"/>
          <w:numId w:val="7"/>
        </w:numPr>
        <w:contextualSpacing/>
        <w:textAlignment w:val="baseline"/>
        <w:rPr>
          <w:rFonts w:ascii="Gill Sans MT" w:eastAsia="Times New Roman" w:hAnsi="Gill Sans MT" w:cs="Arial"/>
          <w:color w:val="222222"/>
          <w:sz w:val="22"/>
          <w:szCs w:val="22"/>
          <w:shd w:val="clear" w:color="auto" w:fill="FFFFFF"/>
          <w:lang w:val="en-AU"/>
        </w:rPr>
      </w:pPr>
      <w:hyperlink w:anchor="_Relevant_United_Nations" w:history="1">
        <w:r w:rsidR="006731A8" w:rsidRPr="0056338D">
          <w:rPr>
            <w:rStyle w:val="Hyperlink"/>
            <w:rFonts w:eastAsia="Times New Roman" w:cs="Arial"/>
            <w:szCs w:val="22"/>
            <w:shd w:val="clear" w:color="auto" w:fill="FFFFFF"/>
            <w:lang w:val="en-AU"/>
          </w:rPr>
          <w:t>United Nations conventions and declarations</w:t>
        </w:r>
      </w:hyperlink>
    </w:p>
    <w:p w14:paraId="503EEC1C" w14:textId="01DB08C8" w:rsidR="006731A8" w:rsidRPr="006731A8" w:rsidRDefault="003616CD" w:rsidP="006731A8">
      <w:pPr>
        <w:numPr>
          <w:ilvl w:val="1"/>
          <w:numId w:val="7"/>
        </w:numPr>
        <w:contextualSpacing/>
        <w:textAlignment w:val="baseline"/>
        <w:rPr>
          <w:rFonts w:ascii="Gill Sans MT" w:eastAsia="Times New Roman" w:hAnsi="Gill Sans MT" w:cs="Arial"/>
          <w:color w:val="222222"/>
          <w:sz w:val="22"/>
          <w:szCs w:val="22"/>
          <w:shd w:val="clear" w:color="auto" w:fill="FFFFFF"/>
          <w:lang w:val="en-AU"/>
        </w:rPr>
      </w:pPr>
      <w:hyperlink w:anchor="_Codes_of_ethics" w:history="1">
        <w:r w:rsidR="006731A8" w:rsidRPr="0056338D">
          <w:rPr>
            <w:rStyle w:val="Hyperlink"/>
            <w:rFonts w:eastAsia="Times New Roman" w:cs="Arial"/>
            <w:szCs w:val="22"/>
            <w:shd w:val="clear" w:color="auto" w:fill="FFFFFF"/>
            <w:lang w:val="en-AU"/>
          </w:rPr>
          <w:t>Ethics codes by other organisations</w:t>
        </w:r>
      </w:hyperlink>
    </w:p>
    <w:p w14:paraId="18F4D8B9" w14:textId="41CBCD06" w:rsidR="006731A8" w:rsidRPr="006731A8" w:rsidRDefault="003616CD" w:rsidP="006731A8">
      <w:pPr>
        <w:numPr>
          <w:ilvl w:val="1"/>
          <w:numId w:val="7"/>
        </w:numPr>
        <w:contextualSpacing/>
        <w:textAlignment w:val="baseline"/>
        <w:rPr>
          <w:rFonts w:ascii="Gill Sans MT" w:eastAsia="Times New Roman" w:hAnsi="Gill Sans MT" w:cs="Arial"/>
          <w:color w:val="222222"/>
          <w:sz w:val="22"/>
          <w:szCs w:val="22"/>
          <w:shd w:val="clear" w:color="auto" w:fill="FFFFFF"/>
          <w:lang w:val="en-AU"/>
        </w:rPr>
      </w:pPr>
      <w:hyperlink w:anchor="_Best-practice_toolkits" w:history="1">
        <w:r w:rsidR="006731A8" w:rsidRPr="0056338D">
          <w:rPr>
            <w:rStyle w:val="Hyperlink"/>
            <w:rFonts w:eastAsia="Times New Roman" w:cs="Arial"/>
            <w:szCs w:val="22"/>
            <w:shd w:val="clear" w:color="auto" w:fill="FFFFFF"/>
            <w:lang w:val="en-AU"/>
          </w:rPr>
          <w:t>Best-practice communications toolkits for NGOs</w:t>
        </w:r>
      </w:hyperlink>
      <w:r w:rsidR="006731A8" w:rsidRPr="006731A8">
        <w:rPr>
          <w:rFonts w:ascii="Gill Sans MT" w:eastAsia="Times New Roman" w:hAnsi="Gill Sans MT" w:cs="Arial"/>
          <w:color w:val="222222"/>
          <w:sz w:val="22"/>
          <w:szCs w:val="22"/>
          <w:shd w:val="clear" w:color="auto" w:fill="FFFFFF"/>
          <w:lang w:val="en-AU"/>
        </w:rPr>
        <w:t>.</w:t>
      </w:r>
    </w:p>
    <w:p w14:paraId="042AEFED" w14:textId="77777777" w:rsidR="006731A8" w:rsidRPr="006731A8" w:rsidRDefault="006731A8" w:rsidP="006731A8">
      <w:pPr>
        <w:numPr>
          <w:ilvl w:val="0"/>
          <w:numId w:val="7"/>
        </w:numPr>
        <w:contextualSpacing/>
        <w:textAlignment w:val="baseline"/>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Your recently published communications content.</w:t>
      </w:r>
    </w:p>
    <w:p w14:paraId="7E430BD8" w14:textId="77777777" w:rsidR="006731A8" w:rsidRPr="006731A8" w:rsidRDefault="006731A8" w:rsidP="006731A8">
      <w:pPr>
        <w:textAlignment w:val="baseline"/>
        <w:rPr>
          <w:rFonts w:ascii="Gill Sans MT" w:eastAsia="Times New Roman" w:hAnsi="Gill Sans MT" w:cs="Arial"/>
          <w:color w:val="222222"/>
          <w:sz w:val="22"/>
          <w:szCs w:val="22"/>
          <w:shd w:val="clear" w:color="auto" w:fill="FFFFFF"/>
          <w:lang w:val="en-AU"/>
        </w:rPr>
      </w:pPr>
    </w:p>
    <w:p w14:paraId="6D2A58E0" w14:textId="59536DC0" w:rsidR="006731A8" w:rsidRPr="000565A5" w:rsidRDefault="006731A8" w:rsidP="000565A5">
      <w:pPr>
        <w:pStyle w:val="Heading2"/>
      </w:pPr>
      <w:bookmarkStart w:id="16" w:name="_Toc10717515"/>
      <w:r w:rsidRPr="000565A5">
        <w:t>Step 2: Review your current policies</w:t>
      </w:r>
      <w:bookmarkEnd w:id="16"/>
      <w:r w:rsidRPr="000565A5">
        <w:t xml:space="preserve"> </w:t>
      </w:r>
    </w:p>
    <w:p w14:paraId="0CA06983"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00FC7BDE" w14:textId="6BFE6399" w:rsidR="006731A8" w:rsidRPr="006731A8" w:rsidRDefault="006731A8" w:rsidP="000565A5">
      <w:pPr>
        <w:pStyle w:val="Heading3"/>
      </w:pPr>
      <w:r w:rsidRPr="006731A8">
        <w:t xml:space="preserve">“How do we ensure our stories are ethical?” </w:t>
      </w:r>
    </w:p>
    <w:p w14:paraId="7128ACBE"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4077DE99"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Next, review your organisation’s existing policies, guidelines, procedures and external commitments that relate to ethical storytelling and communications. Identify any gaps or weaknesses that can increase the risk of unethical and unlawful communications. </w:t>
      </w:r>
    </w:p>
    <w:p w14:paraId="51A37669" w14:textId="1A27AF4E"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t xml:space="preserve">Assess whether your current policies, guidelines, procedures and external commitments are actually being followed and met. For example, your </w:t>
      </w:r>
      <w:hyperlink r:id="rId34" w:history="1">
        <w:r w:rsidRPr="00A31B2A">
          <w:rPr>
            <w:rStyle w:val="Hyperlink"/>
            <w:rFonts w:eastAsia="Times New Roman" w:cs="Arial"/>
            <w:szCs w:val="22"/>
            <w:shd w:val="clear" w:color="auto" w:fill="FFFFFF"/>
            <w:lang w:val="en-AU"/>
          </w:rPr>
          <w:t>informed consent process</w:t>
        </w:r>
      </w:hyperlink>
      <w:r w:rsidRPr="006731A8">
        <w:rPr>
          <w:rFonts w:ascii="Gill Sans MT" w:eastAsia="Times New Roman" w:hAnsi="Gill Sans MT" w:cs="Arial"/>
          <w:color w:val="222222"/>
          <w:sz w:val="22"/>
          <w:szCs w:val="22"/>
          <w:shd w:val="clear" w:color="auto" w:fill="FFFFFF"/>
          <w:lang w:val="en-AU"/>
        </w:rPr>
        <w:t xml:space="preserve"> and </w:t>
      </w:r>
      <w:hyperlink r:id="rId35" w:history="1">
        <w:r w:rsidRPr="00A31B2A">
          <w:rPr>
            <w:rStyle w:val="Hyperlink"/>
            <w:rFonts w:eastAsia="Times New Roman" w:cs="Arial"/>
            <w:szCs w:val="22"/>
            <w:shd w:val="clear" w:color="auto" w:fill="FFFFFF"/>
            <w:lang w:val="en-AU"/>
          </w:rPr>
          <w:t>story/image storage system</w:t>
        </w:r>
      </w:hyperlink>
      <w:r w:rsidRPr="006731A8">
        <w:rPr>
          <w:rFonts w:ascii="Gill Sans MT" w:eastAsia="Times New Roman" w:hAnsi="Gill Sans MT" w:cs="Arial"/>
          <w:color w:val="222222"/>
          <w:sz w:val="22"/>
          <w:szCs w:val="22"/>
          <w:shd w:val="clear" w:color="auto" w:fill="FFFFFF"/>
          <w:lang w:val="en-AU"/>
        </w:rPr>
        <w:t xml:space="preserve"> may need review. </w:t>
      </w:r>
      <w:r w:rsidR="003346E8">
        <w:rPr>
          <w:rFonts w:ascii="Gill Sans MT" w:eastAsia="Times New Roman" w:hAnsi="Gill Sans MT" w:cs="Arial"/>
          <w:color w:val="222222"/>
          <w:sz w:val="22"/>
          <w:szCs w:val="22"/>
          <w:shd w:val="clear" w:color="auto" w:fill="FFFFFF"/>
          <w:lang w:val="en-AU"/>
        </w:rPr>
        <w:t>You may want to review these policies</w:t>
      </w:r>
      <w:r w:rsidR="006F20FE">
        <w:rPr>
          <w:rFonts w:ascii="Gill Sans MT" w:eastAsia="Times New Roman" w:hAnsi="Gill Sans MT" w:cs="Arial"/>
          <w:color w:val="222222"/>
          <w:sz w:val="22"/>
          <w:szCs w:val="22"/>
          <w:shd w:val="clear" w:color="auto" w:fill="FFFFFF"/>
          <w:lang w:val="en-AU"/>
        </w:rPr>
        <w:t>, where appropriate</w:t>
      </w:r>
      <w:r w:rsidRPr="006731A8">
        <w:rPr>
          <w:rFonts w:ascii="Gill Sans MT" w:eastAsia="Times New Roman" w:hAnsi="Gill Sans MT" w:cs="Arial"/>
          <w:color w:val="222222"/>
          <w:sz w:val="22"/>
          <w:szCs w:val="22"/>
          <w:shd w:val="clear" w:color="auto" w:fill="FFFFFF"/>
          <w:lang w:val="en-AU"/>
        </w:rPr>
        <w:t>:</w:t>
      </w:r>
    </w:p>
    <w:p w14:paraId="07028A64"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0783D58E" w14:textId="77777777" w:rsidR="006731A8" w:rsidRPr="00A31B2A" w:rsidRDefault="006731A8" w:rsidP="00A31B2A">
      <w:pPr>
        <w:pStyle w:val="ListParagraph"/>
        <w:numPr>
          <w:ilvl w:val="0"/>
          <w:numId w:val="14"/>
        </w:numPr>
        <w:rPr>
          <w:rFonts w:ascii="Gill Sans MT" w:hAnsi="Gill Sans MT"/>
          <w:sz w:val="22"/>
          <w:szCs w:val="22"/>
        </w:rPr>
      </w:pPr>
      <w:r w:rsidRPr="00A31B2A">
        <w:rPr>
          <w:rFonts w:ascii="Gill Sans MT" w:hAnsi="Gill Sans MT"/>
          <w:sz w:val="22"/>
          <w:szCs w:val="22"/>
        </w:rPr>
        <w:t xml:space="preserve">Communications Policy </w:t>
      </w:r>
    </w:p>
    <w:p w14:paraId="67A4570A" w14:textId="77777777" w:rsidR="006731A8" w:rsidRPr="00A31B2A" w:rsidRDefault="006731A8" w:rsidP="00A31B2A">
      <w:pPr>
        <w:pStyle w:val="ListParagraph"/>
        <w:numPr>
          <w:ilvl w:val="0"/>
          <w:numId w:val="14"/>
        </w:numPr>
        <w:rPr>
          <w:rFonts w:ascii="Gill Sans MT" w:hAnsi="Gill Sans MT"/>
          <w:sz w:val="22"/>
          <w:szCs w:val="22"/>
        </w:rPr>
      </w:pPr>
      <w:r w:rsidRPr="00A31B2A">
        <w:rPr>
          <w:rFonts w:ascii="Gill Sans MT" w:hAnsi="Gill Sans MT"/>
          <w:sz w:val="22"/>
          <w:szCs w:val="22"/>
        </w:rPr>
        <w:t>Image Policy</w:t>
      </w:r>
    </w:p>
    <w:p w14:paraId="26AC0C27" w14:textId="77777777" w:rsidR="006731A8" w:rsidRPr="00A31B2A" w:rsidRDefault="006731A8" w:rsidP="00A31B2A">
      <w:pPr>
        <w:pStyle w:val="ListParagraph"/>
        <w:numPr>
          <w:ilvl w:val="0"/>
          <w:numId w:val="14"/>
        </w:numPr>
        <w:rPr>
          <w:rFonts w:ascii="Gill Sans MT" w:hAnsi="Gill Sans MT"/>
          <w:sz w:val="22"/>
          <w:szCs w:val="22"/>
        </w:rPr>
      </w:pPr>
      <w:r w:rsidRPr="00A31B2A">
        <w:rPr>
          <w:rFonts w:ascii="Gill Sans MT" w:hAnsi="Gill Sans MT"/>
          <w:sz w:val="22"/>
          <w:szCs w:val="22"/>
        </w:rPr>
        <w:t>Child Safeguarding Policy</w:t>
      </w:r>
    </w:p>
    <w:p w14:paraId="315AEEC3" w14:textId="77777777" w:rsidR="006731A8" w:rsidRPr="00A31B2A" w:rsidRDefault="006731A8" w:rsidP="00A31B2A">
      <w:pPr>
        <w:pStyle w:val="ListParagraph"/>
        <w:numPr>
          <w:ilvl w:val="0"/>
          <w:numId w:val="14"/>
        </w:numPr>
        <w:rPr>
          <w:rFonts w:ascii="Gill Sans MT" w:hAnsi="Gill Sans MT"/>
          <w:sz w:val="22"/>
          <w:szCs w:val="22"/>
        </w:rPr>
      </w:pPr>
      <w:r w:rsidRPr="00A31B2A">
        <w:rPr>
          <w:rFonts w:ascii="Gill Sans MT" w:hAnsi="Gill Sans MT"/>
          <w:sz w:val="22"/>
          <w:szCs w:val="22"/>
        </w:rPr>
        <w:t>Privacy Policy</w:t>
      </w:r>
    </w:p>
    <w:p w14:paraId="08868A55" w14:textId="77777777" w:rsidR="006731A8" w:rsidRPr="00A31B2A" w:rsidRDefault="006731A8" w:rsidP="00A31B2A">
      <w:pPr>
        <w:pStyle w:val="ListParagraph"/>
        <w:numPr>
          <w:ilvl w:val="0"/>
          <w:numId w:val="14"/>
        </w:numPr>
        <w:rPr>
          <w:rFonts w:ascii="Gill Sans MT" w:hAnsi="Gill Sans MT"/>
          <w:sz w:val="22"/>
          <w:szCs w:val="22"/>
        </w:rPr>
      </w:pPr>
      <w:r w:rsidRPr="00A31B2A">
        <w:rPr>
          <w:rFonts w:ascii="Gill Sans MT" w:hAnsi="Gill Sans MT"/>
          <w:sz w:val="22"/>
          <w:szCs w:val="22"/>
        </w:rPr>
        <w:t>Risk Policy</w:t>
      </w:r>
    </w:p>
    <w:p w14:paraId="2C758A0A" w14:textId="77777777" w:rsidR="006731A8" w:rsidRPr="00A31B2A" w:rsidRDefault="006731A8" w:rsidP="00A31B2A">
      <w:pPr>
        <w:pStyle w:val="ListParagraph"/>
        <w:numPr>
          <w:ilvl w:val="0"/>
          <w:numId w:val="14"/>
        </w:numPr>
        <w:rPr>
          <w:rFonts w:ascii="Gill Sans MT" w:hAnsi="Gill Sans MT"/>
          <w:sz w:val="22"/>
          <w:szCs w:val="22"/>
        </w:rPr>
      </w:pPr>
      <w:r w:rsidRPr="00A31B2A">
        <w:rPr>
          <w:rFonts w:ascii="Gill Sans MT" w:hAnsi="Gill Sans MT"/>
          <w:sz w:val="22"/>
          <w:szCs w:val="22"/>
        </w:rPr>
        <w:t>Disability Policy</w:t>
      </w:r>
    </w:p>
    <w:p w14:paraId="343D6D16" w14:textId="77777777" w:rsidR="006731A8" w:rsidRPr="00A31B2A" w:rsidRDefault="006731A8" w:rsidP="00A31B2A">
      <w:pPr>
        <w:pStyle w:val="ListParagraph"/>
        <w:numPr>
          <w:ilvl w:val="0"/>
          <w:numId w:val="14"/>
        </w:numPr>
        <w:rPr>
          <w:rFonts w:ascii="Gill Sans MT" w:hAnsi="Gill Sans MT"/>
          <w:sz w:val="22"/>
          <w:szCs w:val="22"/>
        </w:rPr>
      </w:pPr>
      <w:r w:rsidRPr="00A31B2A">
        <w:rPr>
          <w:rFonts w:ascii="Gill Sans MT" w:hAnsi="Gill Sans MT"/>
          <w:sz w:val="22"/>
          <w:szCs w:val="22"/>
        </w:rPr>
        <w:t>Gender Equality Policy</w:t>
      </w:r>
    </w:p>
    <w:p w14:paraId="338EBB76" w14:textId="77777777" w:rsidR="006731A8" w:rsidRPr="00A31B2A" w:rsidRDefault="006731A8" w:rsidP="00A31B2A">
      <w:pPr>
        <w:pStyle w:val="ListParagraph"/>
        <w:numPr>
          <w:ilvl w:val="0"/>
          <w:numId w:val="14"/>
        </w:numPr>
        <w:rPr>
          <w:rFonts w:ascii="Gill Sans MT" w:hAnsi="Gill Sans MT"/>
          <w:sz w:val="22"/>
          <w:szCs w:val="22"/>
        </w:rPr>
      </w:pPr>
      <w:r w:rsidRPr="00A31B2A">
        <w:rPr>
          <w:rFonts w:ascii="Gill Sans MT" w:eastAsia="Times New Roman" w:hAnsi="Gill Sans MT" w:cs="Arial"/>
          <w:color w:val="000000" w:themeColor="text1"/>
          <w:sz w:val="22"/>
          <w:szCs w:val="22"/>
          <w:shd w:val="clear" w:color="auto" w:fill="FFFFFF"/>
          <w:lang w:val="en-AU"/>
        </w:rPr>
        <w:lastRenderedPageBreak/>
        <w:t>Staff Code of Conduct</w:t>
      </w:r>
      <w:r w:rsidRPr="00A31B2A">
        <w:rPr>
          <w:rFonts w:ascii="Gill Sans MT" w:hAnsi="Gill Sans MT"/>
          <w:sz w:val="22"/>
          <w:szCs w:val="22"/>
        </w:rPr>
        <w:br/>
        <w:t>Staff Selection and Recruitment Policy</w:t>
      </w:r>
    </w:p>
    <w:p w14:paraId="3D05658C" w14:textId="6E131652" w:rsidR="00171D2F" w:rsidRPr="00A31B2A" w:rsidRDefault="00AE16C5" w:rsidP="00A31B2A">
      <w:pPr>
        <w:pStyle w:val="ListParagraph"/>
        <w:numPr>
          <w:ilvl w:val="0"/>
          <w:numId w:val="14"/>
        </w:numPr>
        <w:rPr>
          <w:rFonts w:ascii="Gill Sans MT" w:hAnsi="Gill Sans MT"/>
          <w:sz w:val="22"/>
          <w:szCs w:val="22"/>
        </w:rPr>
      </w:pPr>
      <w:r w:rsidRPr="00A31B2A">
        <w:rPr>
          <w:rFonts w:ascii="Gill Sans MT" w:hAnsi="Gill Sans MT"/>
          <w:sz w:val="22"/>
          <w:szCs w:val="22"/>
        </w:rPr>
        <w:t>Reconciliation Action Plan</w:t>
      </w:r>
    </w:p>
    <w:p w14:paraId="5B560608"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0E3244A4" w14:textId="76815AD5" w:rsidR="006731A8" w:rsidRPr="006731A8" w:rsidRDefault="006731A8" w:rsidP="000565A5">
      <w:pPr>
        <w:pStyle w:val="Heading2"/>
      </w:pPr>
      <w:bookmarkStart w:id="17" w:name="_Step_3:_Risk"/>
      <w:bookmarkStart w:id="18" w:name="_Toc10717516"/>
      <w:bookmarkEnd w:id="17"/>
      <w:r w:rsidRPr="006731A8">
        <w:t>Step 3: Risk assessment</w:t>
      </w:r>
      <w:bookmarkEnd w:id="18"/>
    </w:p>
    <w:p w14:paraId="397FF1FD" w14:textId="77777777" w:rsidR="006731A8" w:rsidRPr="006731A8" w:rsidRDefault="006731A8" w:rsidP="006731A8">
      <w:pPr>
        <w:rPr>
          <w:rFonts w:ascii="Gill Sans MT" w:hAnsi="Gill Sans MT"/>
          <w:color w:val="000000" w:themeColor="text1"/>
          <w:sz w:val="22"/>
          <w:szCs w:val="22"/>
        </w:rPr>
      </w:pPr>
    </w:p>
    <w:p w14:paraId="7C734967" w14:textId="1313994B" w:rsidR="006731A8" w:rsidRDefault="006731A8" w:rsidP="000565A5">
      <w:pPr>
        <w:pStyle w:val="Heading3"/>
      </w:pPr>
      <w:r w:rsidRPr="006731A8">
        <w:t xml:space="preserve">“How does storytelling create risks?” </w:t>
      </w:r>
    </w:p>
    <w:p w14:paraId="0BAC3C12" w14:textId="698926B3" w:rsidR="002113CD" w:rsidRDefault="002113CD" w:rsidP="002113CD">
      <w:pPr>
        <w:rPr>
          <w:lang w:val="en-AU"/>
        </w:rPr>
      </w:pPr>
    </w:p>
    <w:p w14:paraId="268CD287" w14:textId="77777777" w:rsidR="002113CD"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Identifying risks associated with your communications, and the strategies to mitigate them, is an important step in the development of your EDMF. </w:t>
      </w:r>
      <w:r w:rsidRPr="006731A8">
        <w:rPr>
          <w:rFonts w:ascii="Gill Sans MT" w:eastAsia="Times New Roman" w:hAnsi="Gill Sans MT" w:cs="Arial"/>
          <w:color w:val="222222"/>
          <w:sz w:val="22"/>
          <w:szCs w:val="22"/>
          <w:shd w:val="clear" w:color="auto" w:fill="FFFFFF"/>
          <w:lang w:val="en-AU"/>
        </w:rPr>
        <w:t xml:space="preserve">Review all </w:t>
      </w:r>
      <w:r>
        <w:rPr>
          <w:rFonts w:ascii="Gill Sans MT" w:eastAsia="Times New Roman" w:hAnsi="Gill Sans MT" w:cs="Arial"/>
          <w:color w:val="222222"/>
          <w:sz w:val="22"/>
          <w:szCs w:val="22"/>
          <w:shd w:val="clear" w:color="auto" w:fill="FFFFFF"/>
          <w:lang w:val="en-AU"/>
        </w:rPr>
        <w:t xml:space="preserve">communications </w:t>
      </w:r>
      <w:r w:rsidRPr="006731A8">
        <w:rPr>
          <w:rFonts w:ascii="Gill Sans MT" w:eastAsia="Times New Roman" w:hAnsi="Gill Sans MT" w:cs="Arial"/>
          <w:color w:val="222222"/>
          <w:sz w:val="22"/>
          <w:szCs w:val="22"/>
          <w:shd w:val="clear" w:color="auto" w:fill="FFFFFF"/>
          <w:lang w:val="en-AU"/>
        </w:rPr>
        <w:t xml:space="preserve">activities and operations and consider the potential </w:t>
      </w:r>
      <w:r>
        <w:rPr>
          <w:rFonts w:ascii="Gill Sans MT" w:eastAsia="Times New Roman" w:hAnsi="Gill Sans MT" w:cs="Arial"/>
          <w:color w:val="222222"/>
          <w:sz w:val="22"/>
          <w:szCs w:val="22"/>
          <w:shd w:val="clear" w:color="auto" w:fill="FFFFFF"/>
          <w:lang w:val="en-AU"/>
        </w:rPr>
        <w:t xml:space="preserve">risks they pose. </w:t>
      </w:r>
      <w:r w:rsidRPr="006731A8">
        <w:rPr>
          <w:rFonts w:ascii="Gill Sans MT" w:eastAsia="Times New Roman" w:hAnsi="Gill Sans MT" w:cs="Arial"/>
          <w:color w:val="222222"/>
          <w:sz w:val="22"/>
          <w:szCs w:val="22"/>
          <w:shd w:val="clear" w:color="auto" w:fill="FFFFFF"/>
          <w:lang w:val="en-AU"/>
        </w:rPr>
        <w:t>This could be achieved through team workshops, establishing a multi-disciplinary working group, or possibly by engaging an external expert to contribute to this assessment</w:t>
      </w:r>
      <w:r>
        <w:rPr>
          <w:rFonts w:ascii="Gill Sans MT" w:eastAsia="Times New Roman" w:hAnsi="Gill Sans MT" w:cs="Arial"/>
          <w:color w:val="222222"/>
          <w:sz w:val="22"/>
          <w:szCs w:val="22"/>
          <w:shd w:val="clear" w:color="auto" w:fill="FFFFFF"/>
          <w:lang w:val="en-AU"/>
        </w:rPr>
        <w:t xml:space="preserve">. It is helpful to have a range of personnel involved. </w:t>
      </w:r>
    </w:p>
    <w:p w14:paraId="0375414A" w14:textId="77777777" w:rsidR="002113CD" w:rsidRPr="006731A8" w:rsidRDefault="002113CD" w:rsidP="002113CD">
      <w:pPr>
        <w:rPr>
          <w:rFonts w:ascii="Gill Sans MT" w:eastAsia="Times New Roman" w:hAnsi="Gill Sans MT" w:cs="Arial"/>
          <w:color w:val="222222"/>
          <w:sz w:val="22"/>
          <w:szCs w:val="22"/>
          <w:shd w:val="clear" w:color="auto" w:fill="FFFFFF"/>
          <w:lang w:val="en-AU"/>
        </w:rPr>
      </w:pPr>
    </w:p>
    <w:p w14:paraId="445668DB" w14:textId="77777777" w:rsidR="002113CD"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The following questions will help you to </w:t>
      </w:r>
      <w:r w:rsidRPr="009B16EE">
        <w:rPr>
          <w:rFonts w:ascii="Gill Sans MT" w:eastAsia="Times New Roman" w:hAnsi="Gill Sans MT" w:cs="Arial"/>
          <w:b/>
          <w:color w:val="222222"/>
          <w:sz w:val="22"/>
          <w:szCs w:val="22"/>
          <w:shd w:val="clear" w:color="auto" w:fill="FFFFFF"/>
          <w:lang w:val="en-AU"/>
        </w:rPr>
        <w:t>identify</w:t>
      </w:r>
      <w:r>
        <w:rPr>
          <w:rFonts w:ascii="Gill Sans MT" w:eastAsia="Times New Roman" w:hAnsi="Gill Sans MT" w:cs="Arial"/>
          <w:b/>
          <w:color w:val="222222"/>
          <w:sz w:val="22"/>
          <w:szCs w:val="22"/>
          <w:shd w:val="clear" w:color="auto" w:fill="FFFFFF"/>
          <w:lang w:val="en-AU"/>
        </w:rPr>
        <w:t xml:space="preserve"> </w:t>
      </w:r>
      <w:r w:rsidRPr="009B16EE">
        <w:rPr>
          <w:rFonts w:ascii="Gill Sans MT" w:eastAsia="Times New Roman" w:hAnsi="Gill Sans MT" w:cs="Arial"/>
          <w:b/>
          <w:color w:val="222222"/>
          <w:sz w:val="22"/>
          <w:szCs w:val="22"/>
          <w:shd w:val="clear" w:color="auto" w:fill="FFFFFF"/>
          <w:lang w:val="en-AU"/>
        </w:rPr>
        <w:t>potential risks</w:t>
      </w:r>
      <w:r>
        <w:rPr>
          <w:rFonts w:ascii="Gill Sans MT" w:eastAsia="Times New Roman" w:hAnsi="Gill Sans MT" w:cs="Arial"/>
          <w:color w:val="222222"/>
          <w:sz w:val="22"/>
          <w:szCs w:val="22"/>
          <w:shd w:val="clear" w:color="auto" w:fill="FFFFFF"/>
          <w:lang w:val="en-AU"/>
        </w:rPr>
        <w:t>. It is not an exhaustive list and there may be other areas of your operations that you need to consider.</w:t>
      </w:r>
    </w:p>
    <w:p w14:paraId="42018382" w14:textId="77777777" w:rsidR="002113CD" w:rsidRDefault="002113CD" w:rsidP="002113CD">
      <w:pPr>
        <w:rPr>
          <w:rFonts w:ascii="Gill Sans MT" w:eastAsia="Times New Roman" w:hAnsi="Gill Sans MT" w:cs="Arial"/>
          <w:color w:val="222222"/>
          <w:sz w:val="22"/>
          <w:szCs w:val="22"/>
          <w:shd w:val="clear" w:color="auto" w:fill="FFFFFF"/>
          <w:lang w:val="en-AU"/>
        </w:rPr>
      </w:pPr>
    </w:p>
    <w:p w14:paraId="4F1EE5EC" w14:textId="77777777" w:rsidR="002113CD" w:rsidRPr="00B8459F"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What consequences could individuals or groups face for contributing to your communication materials? Are the potential risks greater for certain groups or individuals that you work with? Do existing procedures help mitigate these risks?</w:t>
      </w:r>
    </w:p>
    <w:p w14:paraId="6F676473" w14:textId="77777777" w:rsidR="002113CD"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Are there clear procedures in place for how content is collected and approved before publishing? Are existing procedures being followed consistently? </w:t>
      </w:r>
    </w:p>
    <w:p w14:paraId="6C85882F" w14:textId="77777777" w:rsidR="002113CD" w:rsidRPr="00D842B5"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What risks do current processes for storing and filing images and information pose to your organisation or contributors, including children?</w:t>
      </w:r>
    </w:p>
    <w:p w14:paraId="59C66F61" w14:textId="77777777" w:rsidR="002113CD"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Are your policies and procedures well-understood and implemented by personnel involved at different stages of the communications process?</w:t>
      </w:r>
    </w:p>
    <w:p w14:paraId="2CABC344" w14:textId="77777777" w:rsidR="002113CD" w:rsidRPr="008043BC"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What role do partners or other third parties have in your communications process? Do they have the knowledge, capacity and experience to implement any relevant policies or procedures? </w:t>
      </w:r>
    </w:p>
    <w:p w14:paraId="546ED82D" w14:textId="77777777" w:rsidR="002113CD"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What areas of your operations are higher-risk and therefore likely to require additional checks and monitoring?</w:t>
      </w:r>
    </w:p>
    <w:p w14:paraId="3B681356" w14:textId="77777777" w:rsidR="002113CD"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Are there risks to the well-being of staff or volunteers as a result collecting or being involved in communications work? </w:t>
      </w:r>
    </w:p>
    <w:p w14:paraId="22BA8DAE" w14:textId="77777777" w:rsidR="002113CD"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What risks could the sharing of material from third parties (e.g. news outlets) have for your organisation? </w:t>
      </w:r>
    </w:p>
    <w:p w14:paraId="69DA11F8" w14:textId="77777777" w:rsidR="002113CD"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What are the potential reputational risks created by your communications materials?</w:t>
      </w:r>
    </w:p>
    <w:p w14:paraId="6DF0350D" w14:textId="77777777" w:rsidR="002113CD" w:rsidRDefault="002113CD" w:rsidP="002113CD">
      <w:pPr>
        <w:pStyle w:val="ListParagraph"/>
        <w:numPr>
          <w:ilvl w:val="0"/>
          <w:numId w:val="13"/>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Has your organisation had complaints or issues with its communications materials in the past that you can learn from?</w:t>
      </w:r>
    </w:p>
    <w:p w14:paraId="33302B62" w14:textId="77777777" w:rsidR="002113CD" w:rsidRPr="006731A8" w:rsidRDefault="002113CD" w:rsidP="002113CD">
      <w:pPr>
        <w:rPr>
          <w:rFonts w:ascii="Gill Sans MT" w:eastAsia="Times New Roman" w:hAnsi="Gill Sans MT" w:cs="Arial"/>
          <w:color w:val="222222"/>
          <w:sz w:val="22"/>
          <w:szCs w:val="22"/>
          <w:shd w:val="clear" w:color="auto" w:fill="FFFFFF"/>
          <w:lang w:val="en-AU"/>
        </w:rPr>
      </w:pPr>
    </w:p>
    <w:p w14:paraId="59FD2B96" w14:textId="6F427AAE" w:rsidR="002113CD" w:rsidRPr="00A6339C" w:rsidRDefault="003616CD" w:rsidP="002113CD">
      <w:pPr>
        <w:rPr>
          <w:rFonts w:ascii="Gill Sans MT" w:eastAsia="Times New Roman" w:hAnsi="Gill Sans MT" w:cs="Arial"/>
          <w:color w:val="222222"/>
          <w:sz w:val="22"/>
          <w:szCs w:val="22"/>
          <w:shd w:val="clear" w:color="auto" w:fill="FFFFFF"/>
        </w:rPr>
      </w:pPr>
      <w:hyperlink r:id="rId36" w:history="1">
        <w:r w:rsidR="002113CD" w:rsidRPr="002113CD">
          <w:rPr>
            <w:rStyle w:val="Hyperlink"/>
            <w:rFonts w:eastAsia="Times New Roman" w:cs="Arial"/>
            <w:szCs w:val="22"/>
            <w:shd w:val="clear" w:color="auto" w:fill="FFFFFF"/>
            <w:lang w:val="en-AU"/>
          </w:rPr>
          <w:t>Higher-risk activities</w:t>
        </w:r>
      </w:hyperlink>
      <w:r w:rsidR="002113CD" w:rsidRPr="006731A8">
        <w:rPr>
          <w:rFonts w:ascii="Gill Sans MT" w:eastAsia="Times New Roman" w:hAnsi="Gill Sans MT" w:cs="Arial"/>
          <w:color w:val="222222"/>
          <w:sz w:val="22"/>
          <w:szCs w:val="22"/>
          <w:shd w:val="clear" w:color="auto" w:fill="FFFFFF"/>
          <w:lang w:val="en-AU"/>
        </w:rPr>
        <w:t xml:space="preserve"> </w:t>
      </w:r>
      <w:r w:rsidR="002113CD" w:rsidRPr="006731A8">
        <w:rPr>
          <w:rFonts w:ascii="Gill Sans MT" w:eastAsia="Times New Roman" w:hAnsi="Gill Sans MT" w:cs="Arial"/>
          <w:color w:val="222222"/>
          <w:sz w:val="22"/>
          <w:szCs w:val="22"/>
          <w:shd w:val="clear" w:color="auto" w:fill="FFFFFF"/>
        </w:rPr>
        <w:t>may require more comprehensive procedures to be developed</w:t>
      </w:r>
      <w:r w:rsidR="002113CD">
        <w:rPr>
          <w:rFonts w:ascii="Gill Sans MT" w:eastAsia="Times New Roman" w:hAnsi="Gill Sans MT" w:cs="Arial"/>
          <w:color w:val="222222"/>
          <w:sz w:val="22"/>
          <w:szCs w:val="22"/>
          <w:shd w:val="clear" w:color="auto" w:fill="FFFFFF"/>
        </w:rPr>
        <w:t>. These include:</w:t>
      </w:r>
    </w:p>
    <w:p w14:paraId="607E034A" w14:textId="77777777" w:rsidR="002113CD" w:rsidRPr="006731A8" w:rsidRDefault="002113CD" w:rsidP="002113CD">
      <w:pPr>
        <w:rPr>
          <w:rFonts w:ascii="Gill Sans MT" w:eastAsia="Times New Roman" w:hAnsi="Gill Sans MT" w:cs="Arial"/>
          <w:color w:val="222222"/>
          <w:sz w:val="22"/>
          <w:szCs w:val="22"/>
          <w:shd w:val="clear" w:color="auto" w:fill="FFFFFF"/>
          <w:lang w:val="en-AU"/>
        </w:rPr>
      </w:pPr>
    </w:p>
    <w:p w14:paraId="5D511A01" w14:textId="77777777" w:rsidR="002113CD" w:rsidRPr="006731A8" w:rsidRDefault="002113CD" w:rsidP="002113CD">
      <w:pPr>
        <w:numPr>
          <w:ilvl w:val="0"/>
          <w:numId w:val="7"/>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responding to humanitarian emergencies</w:t>
      </w:r>
    </w:p>
    <w:p w14:paraId="0B5F7654" w14:textId="77777777" w:rsidR="002113CD" w:rsidRPr="006731A8" w:rsidRDefault="002113CD" w:rsidP="002113CD">
      <w:pPr>
        <w:numPr>
          <w:ilvl w:val="0"/>
          <w:numId w:val="7"/>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operating in regions with active conflicts and/or health epidemics</w:t>
      </w:r>
    </w:p>
    <w:p w14:paraId="684B1F73" w14:textId="77777777" w:rsidR="002113CD" w:rsidRPr="006731A8" w:rsidRDefault="002113CD" w:rsidP="002113CD">
      <w:pPr>
        <w:numPr>
          <w:ilvl w:val="0"/>
          <w:numId w:val="7"/>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advocating on highly political issues; and </w:t>
      </w:r>
    </w:p>
    <w:p w14:paraId="25025BB1" w14:textId="77777777" w:rsidR="002113CD" w:rsidRPr="006731A8" w:rsidRDefault="002113CD" w:rsidP="002113CD">
      <w:pPr>
        <w:numPr>
          <w:ilvl w:val="0"/>
          <w:numId w:val="7"/>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working with communities with intergenerational trauma, sexual violence and family violence. </w:t>
      </w:r>
    </w:p>
    <w:p w14:paraId="668451C4" w14:textId="77777777" w:rsidR="002113CD" w:rsidRPr="006731A8" w:rsidRDefault="002113CD" w:rsidP="002113CD">
      <w:pPr>
        <w:rPr>
          <w:rFonts w:ascii="Gill Sans MT" w:eastAsia="Times New Roman" w:hAnsi="Gill Sans MT" w:cs="Arial"/>
          <w:color w:val="222222"/>
          <w:sz w:val="22"/>
          <w:szCs w:val="22"/>
          <w:shd w:val="clear" w:color="auto" w:fill="FFFFFF"/>
        </w:rPr>
      </w:pPr>
    </w:p>
    <w:p w14:paraId="7D41BC71" w14:textId="77777777" w:rsidR="002113CD"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A risk rating matrix, such as the following, can be used to assess the level of risk, as relevant for your organisation: </w:t>
      </w:r>
    </w:p>
    <w:p w14:paraId="5DE73EFF" w14:textId="77777777" w:rsidR="002113CD" w:rsidRDefault="002113CD" w:rsidP="002113CD">
      <w:pPr>
        <w:rPr>
          <w:rFonts w:ascii="Gill Sans MT" w:eastAsia="Times New Roman" w:hAnsi="Gill Sans MT" w:cs="Arial"/>
          <w:color w:val="222222"/>
          <w:sz w:val="22"/>
          <w:szCs w:val="22"/>
          <w:shd w:val="clear" w:color="auto" w:fill="FFFFFF"/>
          <w:lang w:val="en-AU"/>
        </w:rPr>
      </w:pPr>
    </w:p>
    <w:p w14:paraId="0B68B7E6" w14:textId="77777777" w:rsidR="002113CD" w:rsidRDefault="002113CD" w:rsidP="002113CD">
      <w:pPr>
        <w:rPr>
          <w:rFonts w:ascii="Gill Sans MT" w:eastAsia="Times New Roman" w:hAnsi="Gill Sans MT" w:cs="Arial"/>
          <w:color w:val="222222"/>
          <w:sz w:val="22"/>
          <w:szCs w:val="22"/>
          <w:shd w:val="clear" w:color="auto" w:fill="FFFFFF"/>
          <w:lang w:val="en-AU"/>
        </w:rPr>
      </w:pPr>
      <w:r>
        <w:rPr>
          <w:noProof/>
        </w:rPr>
        <w:lastRenderedPageBreak/>
        <w:drawing>
          <wp:inline distT="0" distB="0" distL="0" distR="0" wp14:anchorId="2B43E19E" wp14:editId="11B974AC">
            <wp:extent cx="2552700" cy="1087919"/>
            <wp:effectExtent l="0" t="0" r="0" b="0"/>
            <wp:docPr id="1" name="Picture 1" descr="This image shows an example risk matrix. It shows the overall risk rating increasing as both the likelihood of the risk occurring and the consequence of the risk increases. The overall risk rating is lower when the likelihood and consequence of the risk is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76097" cy="1097891"/>
                    </a:xfrm>
                    <a:prstGeom prst="rect">
                      <a:avLst/>
                    </a:prstGeom>
                  </pic:spPr>
                </pic:pic>
              </a:graphicData>
            </a:graphic>
          </wp:inline>
        </w:drawing>
      </w:r>
    </w:p>
    <w:p w14:paraId="4B639E50" w14:textId="77777777" w:rsidR="002113CD" w:rsidRDefault="002113CD" w:rsidP="002113CD">
      <w:pPr>
        <w:rPr>
          <w:rFonts w:ascii="Gill Sans MT" w:eastAsia="Times New Roman" w:hAnsi="Gill Sans MT" w:cs="Arial"/>
          <w:color w:val="222222"/>
          <w:sz w:val="22"/>
          <w:szCs w:val="22"/>
          <w:shd w:val="clear" w:color="auto" w:fill="FFFFFF"/>
          <w:lang w:val="en-AU"/>
        </w:rPr>
      </w:pPr>
    </w:p>
    <w:p w14:paraId="47BD3FE6" w14:textId="77777777" w:rsidR="002113CD"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Consider how you might </w:t>
      </w:r>
      <w:r w:rsidRPr="00DD694C">
        <w:rPr>
          <w:rFonts w:ascii="Gill Sans MT" w:eastAsia="Times New Roman" w:hAnsi="Gill Sans MT" w:cs="Arial"/>
          <w:b/>
          <w:color w:val="222222"/>
          <w:sz w:val="22"/>
          <w:szCs w:val="22"/>
          <w:shd w:val="clear" w:color="auto" w:fill="FFFFFF"/>
          <w:lang w:val="en-AU"/>
        </w:rPr>
        <w:t>mitigate any risks</w:t>
      </w:r>
      <w:r>
        <w:rPr>
          <w:rFonts w:ascii="Gill Sans MT" w:eastAsia="Times New Roman" w:hAnsi="Gill Sans MT" w:cs="Arial"/>
          <w:color w:val="222222"/>
          <w:sz w:val="22"/>
          <w:szCs w:val="22"/>
          <w:shd w:val="clear" w:color="auto" w:fill="FFFFFF"/>
          <w:lang w:val="en-AU"/>
        </w:rPr>
        <w:t>. You might need to:</w:t>
      </w:r>
    </w:p>
    <w:p w14:paraId="4249366B" w14:textId="77777777" w:rsidR="002113CD"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Assess the effectiveness of existing policies and procedures</w:t>
      </w:r>
    </w:p>
    <w:p w14:paraId="0DB974E0" w14:textId="77777777" w:rsidR="002113CD"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Include strategies in your EDMF or other documents to address or reduce identified risks</w:t>
      </w:r>
    </w:p>
    <w:p w14:paraId="1EC56C3A" w14:textId="77777777" w:rsidR="002113CD" w:rsidRPr="00CA2857"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Have effective complaints handling procedures in place </w:t>
      </w:r>
    </w:p>
    <w:p w14:paraId="16D59F0D" w14:textId="77777777" w:rsidR="002113CD" w:rsidRDefault="002113CD" w:rsidP="002113CD">
      <w:pPr>
        <w:rPr>
          <w:rFonts w:ascii="Gill Sans MT" w:eastAsia="Times New Roman" w:hAnsi="Gill Sans MT" w:cs="Arial"/>
          <w:color w:val="222222"/>
          <w:sz w:val="22"/>
          <w:szCs w:val="22"/>
          <w:shd w:val="clear" w:color="auto" w:fill="FFFFFF"/>
          <w:lang w:val="en-AU"/>
        </w:rPr>
      </w:pPr>
    </w:p>
    <w:p w14:paraId="1C436F1F" w14:textId="77777777" w:rsidR="002113CD" w:rsidRPr="000352CB"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It can be helpful to c</w:t>
      </w:r>
      <w:r w:rsidRPr="000352CB">
        <w:rPr>
          <w:rFonts w:ascii="Gill Sans MT" w:eastAsia="Times New Roman" w:hAnsi="Gill Sans MT" w:cs="Arial"/>
          <w:color w:val="222222"/>
          <w:sz w:val="22"/>
          <w:szCs w:val="22"/>
          <w:shd w:val="clear" w:color="auto" w:fill="FFFFFF"/>
          <w:lang w:val="en-AU"/>
        </w:rPr>
        <w:t xml:space="preserve">onduct a </w:t>
      </w:r>
      <w:hyperlink r:id="rId38" w:history="1">
        <w:r w:rsidRPr="000352CB">
          <w:rPr>
            <w:rStyle w:val="Hyperlink"/>
            <w:rFonts w:eastAsia="Times New Roman" w:cs="Arial"/>
            <w:szCs w:val="22"/>
            <w:shd w:val="clear" w:color="auto" w:fill="FFFFFF"/>
            <w:lang w:val="en-AU"/>
          </w:rPr>
          <w:t>SWOT analysis</w:t>
        </w:r>
      </w:hyperlink>
      <w:r w:rsidRPr="000352CB">
        <w:rPr>
          <w:rFonts w:ascii="Gill Sans MT" w:eastAsia="Times New Roman" w:hAnsi="Gill Sans MT" w:cs="Arial"/>
          <w:color w:val="222222"/>
          <w:sz w:val="22"/>
          <w:szCs w:val="22"/>
          <w:shd w:val="clear" w:color="auto" w:fill="FFFFFF"/>
          <w:lang w:val="en-AU"/>
        </w:rPr>
        <w:t xml:space="preserve"> (strengths, weaknesses, opportunities and threats) for your communications </w:t>
      </w:r>
      <w:r>
        <w:rPr>
          <w:rFonts w:ascii="Gill Sans MT" w:eastAsia="Times New Roman" w:hAnsi="Gill Sans MT" w:cs="Arial"/>
          <w:color w:val="222222"/>
          <w:sz w:val="22"/>
          <w:szCs w:val="22"/>
          <w:shd w:val="clear" w:color="auto" w:fill="FFFFFF"/>
          <w:lang w:val="en-AU"/>
        </w:rPr>
        <w:t>activities</w:t>
      </w:r>
      <w:r w:rsidRPr="000352CB">
        <w:rPr>
          <w:rFonts w:ascii="Gill Sans MT" w:eastAsia="Times New Roman" w:hAnsi="Gill Sans MT" w:cs="Arial"/>
          <w:color w:val="222222"/>
          <w:sz w:val="22"/>
          <w:szCs w:val="22"/>
          <w:shd w:val="clear" w:color="auto" w:fill="FFFFFF"/>
          <w:lang w:val="en-AU"/>
        </w:rPr>
        <w:t>.</w:t>
      </w:r>
      <w:r>
        <w:rPr>
          <w:rFonts w:ascii="Gill Sans MT" w:eastAsia="Times New Roman" w:hAnsi="Gill Sans MT" w:cs="Arial"/>
          <w:color w:val="222222"/>
          <w:sz w:val="22"/>
          <w:szCs w:val="22"/>
          <w:shd w:val="clear" w:color="auto" w:fill="FFFFFF"/>
          <w:lang w:val="en-AU"/>
        </w:rPr>
        <w:t xml:space="preserve"> Tools4development have a general </w:t>
      </w:r>
      <w:hyperlink r:id="rId39" w:history="1">
        <w:r w:rsidRPr="00DD694C">
          <w:rPr>
            <w:rStyle w:val="Hyperlink"/>
            <w:rFonts w:eastAsia="Times New Roman" w:cs="Arial"/>
            <w:szCs w:val="22"/>
            <w:shd w:val="clear" w:color="auto" w:fill="FFFFFF"/>
            <w:lang w:val="en-AU"/>
          </w:rPr>
          <w:t>risk assessment template</w:t>
        </w:r>
      </w:hyperlink>
      <w:r>
        <w:rPr>
          <w:rFonts w:ascii="Gill Sans MT" w:eastAsia="Times New Roman" w:hAnsi="Gill Sans MT" w:cs="Arial"/>
          <w:color w:val="222222"/>
          <w:sz w:val="22"/>
          <w:szCs w:val="22"/>
          <w:shd w:val="clear" w:color="auto" w:fill="FFFFFF"/>
          <w:lang w:val="en-AU"/>
        </w:rPr>
        <w:t xml:space="preserve"> suitable for a smaller organisation that you can download.</w:t>
      </w:r>
    </w:p>
    <w:p w14:paraId="620AB0FB" w14:textId="77777777" w:rsidR="002113CD" w:rsidRPr="006731A8" w:rsidRDefault="002113CD" w:rsidP="002113CD">
      <w:pPr>
        <w:rPr>
          <w:rFonts w:ascii="Gill Sans MT" w:eastAsia="Times New Roman" w:hAnsi="Gill Sans MT" w:cs="Times New Roman"/>
          <w:sz w:val="22"/>
          <w:szCs w:val="22"/>
          <w:lang w:val="en-AU"/>
        </w:rPr>
      </w:pPr>
    </w:p>
    <w:p w14:paraId="4F347A47" w14:textId="737EA320" w:rsidR="002113CD" w:rsidRPr="006731A8" w:rsidRDefault="002113CD" w:rsidP="002113CD">
      <w:pPr>
        <w:rPr>
          <w:rFonts w:ascii="Gill Sans MT" w:eastAsia="Times New Roman" w:hAnsi="Gill Sans MT" w:cs="Times New Roman"/>
          <w:sz w:val="22"/>
          <w:szCs w:val="22"/>
          <w:lang w:val="en-AU"/>
        </w:rPr>
      </w:pPr>
      <w:r w:rsidRPr="006731A8">
        <w:rPr>
          <w:rFonts w:ascii="Gill Sans MT" w:eastAsia="Times New Roman" w:hAnsi="Gill Sans MT" w:cs="Arial"/>
          <w:color w:val="222222"/>
          <w:sz w:val="22"/>
          <w:szCs w:val="22"/>
          <w:shd w:val="clear" w:color="auto" w:fill="FFFFFF"/>
          <w:lang w:val="en-AU"/>
        </w:rPr>
        <w:t xml:space="preserve">When completed, your EDMF should help cultivate the organisational culture necessary to maintain ethical communications of the highest level and mitigate </w:t>
      </w:r>
      <w:hyperlink r:id="rId40" w:history="1">
        <w:r w:rsidRPr="002113CD">
          <w:rPr>
            <w:rStyle w:val="Hyperlink"/>
            <w:rFonts w:eastAsia="Times New Roman" w:cs="Arial"/>
            <w:szCs w:val="22"/>
            <w:shd w:val="clear" w:color="auto" w:fill="FFFFFF"/>
            <w:lang w:val="en-AU"/>
          </w:rPr>
          <w:t>potential risks</w:t>
        </w:r>
      </w:hyperlink>
      <w:r w:rsidRPr="006731A8">
        <w:rPr>
          <w:rFonts w:ascii="Gill Sans MT" w:eastAsia="Times New Roman" w:hAnsi="Gill Sans MT" w:cs="Arial"/>
          <w:color w:val="222222"/>
          <w:sz w:val="22"/>
          <w:szCs w:val="22"/>
          <w:shd w:val="clear" w:color="auto" w:fill="FFFFFF"/>
          <w:lang w:val="en-AU"/>
        </w:rPr>
        <w:t>.</w:t>
      </w:r>
    </w:p>
    <w:p w14:paraId="09B58D32" w14:textId="77777777" w:rsidR="006731A8" w:rsidRPr="006731A8" w:rsidRDefault="006731A8" w:rsidP="006731A8">
      <w:pPr>
        <w:rPr>
          <w:rFonts w:ascii="Gill Sans MT" w:hAnsi="Gill Sans MT"/>
          <w:sz w:val="22"/>
          <w:szCs w:val="22"/>
        </w:rPr>
      </w:pPr>
    </w:p>
    <w:p w14:paraId="14F65DAE" w14:textId="4EC0B0BB" w:rsidR="006731A8" w:rsidRPr="006731A8" w:rsidRDefault="006731A8" w:rsidP="000565A5">
      <w:pPr>
        <w:pStyle w:val="Heading2"/>
      </w:pPr>
      <w:bookmarkStart w:id="19" w:name="_Toc10717517"/>
      <w:r w:rsidRPr="006731A8">
        <w:t>Step 4: Consultation within the organisation</w:t>
      </w:r>
      <w:bookmarkEnd w:id="19"/>
    </w:p>
    <w:p w14:paraId="4A749D9F"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76CFCC8D" w14:textId="2A5D402F" w:rsidR="006731A8" w:rsidRPr="006731A8" w:rsidRDefault="006731A8" w:rsidP="000565A5">
      <w:pPr>
        <w:pStyle w:val="Heading3"/>
      </w:pPr>
      <w:r w:rsidRPr="006731A8">
        <w:t>“Who can help develop our EDMF?”</w:t>
      </w:r>
    </w:p>
    <w:p w14:paraId="1CE73DBA"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6E37CFD3" w14:textId="3DA0C5D0"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Identify key stakeholders for participation in the EDMF development process. Ideally, participation will include </w:t>
      </w:r>
      <w:r w:rsidRPr="00D5629F">
        <w:rPr>
          <w:rFonts w:ascii="Gill Sans MT" w:eastAsia="Times New Roman" w:hAnsi="Gill Sans MT" w:cs="Arial"/>
          <w:b/>
          <w:color w:val="222222"/>
          <w:sz w:val="22"/>
          <w:szCs w:val="22"/>
          <w:shd w:val="clear" w:color="auto" w:fill="FFFFFF"/>
          <w:lang w:val="en-AU"/>
        </w:rPr>
        <w:t>staff from across the organisation</w:t>
      </w:r>
      <w:r w:rsidRPr="006731A8">
        <w:rPr>
          <w:rFonts w:ascii="Gill Sans MT" w:eastAsia="Times New Roman" w:hAnsi="Gill Sans MT" w:cs="Arial"/>
          <w:color w:val="222222"/>
          <w:sz w:val="22"/>
          <w:szCs w:val="22"/>
          <w:shd w:val="clear" w:color="auto" w:fill="FFFFFF"/>
          <w:lang w:val="en-AU"/>
        </w:rPr>
        <w:t xml:space="preserve"> (for example, programs, communications, marketing and fundraising). This will depend on the size and nature of your organisation. It may also make sense to have a working group with key staff that develop the </w:t>
      </w:r>
      <w:r w:rsidR="005C7782">
        <w:rPr>
          <w:rFonts w:ascii="Gill Sans MT" w:eastAsia="Times New Roman" w:hAnsi="Gill Sans MT" w:cs="Arial"/>
          <w:color w:val="222222"/>
          <w:sz w:val="22"/>
          <w:szCs w:val="22"/>
          <w:shd w:val="clear" w:color="auto" w:fill="FFFFFF"/>
          <w:lang w:val="en-AU"/>
        </w:rPr>
        <w:t>EDMF</w:t>
      </w:r>
      <w:r w:rsidR="005C7782" w:rsidRPr="006731A8">
        <w:rPr>
          <w:rFonts w:ascii="Gill Sans MT" w:eastAsia="Times New Roman" w:hAnsi="Gill Sans MT" w:cs="Arial"/>
          <w:color w:val="222222"/>
          <w:sz w:val="22"/>
          <w:szCs w:val="22"/>
          <w:shd w:val="clear" w:color="auto" w:fill="FFFFFF"/>
          <w:lang w:val="en-AU"/>
        </w:rPr>
        <w:t xml:space="preserve"> </w:t>
      </w:r>
      <w:r w:rsidRPr="006731A8">
        <w:rPr>
          <w:rFonts w:ascii="Gill Sans MT" w:eastAsia="Times New Roman" w:hAnsi="Gill Sans MT" w:cs="Arial"/>
          <w:color w:val="222222"/>
          <w:sz w:val="22"/>
          <w:szCs w:val="22"/>
          <w:shd w:val="clear" w:color="auto" w:fill="FFFFFF"/>
          <w:lang w:val="en-AU"/>
        </w:rPr>
        <w:t>then lead its implementation across the organisation.</w:t>
      </w:r>
    </w:p>
    <w:p w14:paraId="6E2CC7E3"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t>Work together to define the objectives and purpose of the EDMF for your organisation. Consider the issues to be addressed within the EDMF, as well as the process for developing it.</w:t>
      </w:r>
    </w:p>
    <w:p w14:paraId="46FD4195" w14:textId="475B369F"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r>
      <w:r w:rsidR="002113CD">
        <w:rPr>
          <w:rFonts w:ascii="Gill Sans MT" w:eastAsia="Times New Roman" w:hAnsi="Gill Sans MT" w:cs="Arial"/>
          <w:color w:val="222222"/>
          <w:sz w:val="22"/>
          <w:szCs w:val="22"/>
          <w:shd w:val="clear" w:color="auto" w:fill="FFFFFF"/>
          <w:lang w:val="en-AU"/>
        </w:rPr>
        <w:t xml:space="preserve">Consider how you will </w:t>
      </w:r>
      <w:r w:rsidRPr="006731A8">
        <w:rPr>
          <w:rFonts w:ascii="Gill Sans MT" w:eastAsia="Times New Roman" w:hAnsi="Gill Sans MT" w:cs="Arial"/>
          <w:color w:val="222222"/>
          <w:sz w:val="22"/>
          <w:szCs w:val="22"/>
          <w:shd w:val="clear" w:color="auto" w:fill="FFFFFF"/>
          <w:lang w:val="en-AU"/>
        </w:rPr>
        <w:t xml:space="preserve">involve your </w:t>
      </w:r>
      <w:r w:rsidRPr="000614D0">
        <w:rPr>
          <w:rFonts w:ascii="Gill Sans MT" w:eastAsia="Times New Roman" w:hAnsi="Gill Sans MT" w:cs="Arial"/>
          <w:b/>
          <w:color w:val="222222"/>
          <w:sz w:val="22"/>
          <w:szCs w:val="22"/>
          <w:shd w:val="clear" w:color="auto" w:fill="FFFFFF"/>
          <w:lang w:val="en-AU"/>
        </w:rPr>
        <w:t>governing body or relevant subcommittee</w:t>
      </w:r>
      <w:r w:rsidRPr="006731A8">
        <w:rPr>
          <w:rFonts w:ascii="Gill Sans MT" w:eastAsia="Times New Roman" w:hAnsi="Gill Sans MT" w:cs="Arial"/>
          <w:color w:val="222222"/>
          <w:sz w:val="22"/>
          <w:szCs w:val="22"/>
          <w:shd w:val="clear" w:color="auto" w:fill="FFFFFF"/>
          <w:lang w:val="en-AU"/>
        </w:rPr>
        <w:t xml:space="preserve"> (for example a risk committee) in the development phase of your EDMF, instead of just at the review and approval stage. Governance members are affected by policies relating to communications (for example, being a spokesperson for the organisation), and can also have a keen interest in the prevention of the particular </w:t>
      </w:r>
      <w:hyperlink r:id="rId41" w:history="1">
        <w:r w:rsidRPr="002113CD">
          <w:rPr>
            <w:rStyle w:val="Hyperlink"/>
            <w:rFonts w:eastAsia="Times New Roman" w:cs="Arial"/>
            <w:szCs w:val="22"/>
            <w:shd w:val="clear" w:color="auto" w:fill="FFFFFF"/>
            <w:lang w:val="en-AU"/>
          </w:rPr>
          <w:t>risks</w:t>
        </w:r>
      </w:hyperlink>
      <w:r w:rsidR="000614D0">
        <w:rPr>
          <w:rFonts w:ascii="Gill Sans MT" w:eastAsia="Times New Roman" w:hAnsi="Gill Sans MT" w:cs="Arial"/>
          <w:color w:val="222222"/>
          <w:sz w:val="22"/>
          <w:szCs w:val="22"/>
          <w:shd w:val="clear" w:color="auto" w:fill="FFFFFF"/>
          <w:lang w:val="en-AU"/>
        </w:rPr>
        <w:t xml:space="preserve"> </w:t>
      </w:r>
      <w:r w:rsidRPr="006731A8">
        <w:rPr>
          <w:rFonts w:ascii="Gill Sans MT" w:eastAsia="Times New Roman" w:hAnsi="Gill Sans MT" w:cs="Arial"/>
          <w:color w:val="222222"/>
          <w:sz w:val="22"/>
          <w:szCs w:val="22"/>
          <w:shd w:val="clear" w:color="auto" w:fill="FFFFFF"/>
          <w:lang w:val="en-AU"/>
        </w:rPr>
        <w:t>relating to communications. They may also be involved in other organisations that have good practice examples of how to address these risks.</w:t>
      </w:r>
      <w:r w:rsidRPr="006731A8">
        <w:rPr>
          <w:rFonts w:ascii="Gill Sans MT" w:eastAsia="Times New Roman" w:hAnsi="Gill Sans MT" w:cs="Arial"/>
          <w:color w:val="222222"/>
          <w:sz w:val="22"/>
          <w:szCs w:val="22"/>
          <w:shd w:val="clear" w:color="auto" w:fill="FFFFFF"/>
          <w:lang w:val="en-AU"/>
        </w:rPr>
        <w:br/>
      </w:r>
      <w:r w:rsidRPr="006731A8">
        <w:rPr>
          <w:rFonts w:ascii="Gill Sans MT" w:eastAsia="Times New Roman" w:hAnsi="Gill Sans MT" w:cs="Arial"/>
          <w:color w:val="222222"/>
          <w:sz w:val="22"/>
          <w:szCs w:val="22"/>
          <w:shd w:val="clear" w:color="auto" w:fill="FFFFFF"/>
          <w:lang w:val="en-AU"/>
        </w:rPr>
        <w:br/>
      </w:r>
      <w:r w:rsidR="001B2973">
        <w:rPr>
          <w:rFonts w:ascii="Gill Sans MT" w:eastAsia="Times New Roman" w:hAnsi="Gill Sans MT" w:cs="Arial"/>
          <w:color w:val="222222"/>
          <w:sz w:val="22"/>
          <w:szCs w:val="22"/>
          <w:shd w:val="clear" w:color="auto" w:fill="FFFFFF"/>
          <w:lang w:val="en-AU"/>
        </w:rPr>
        <w:t>Consider how you might e</w:t>
      </w:r>
      <w:r w:rsidRPr="006731A8">
        <w:rPr>
          <w:rFonts w:ascii="Gill Sans MT" w:eastAsia="Times New Roman" w:hAnsi="Gill Sans MT" w:cs="Arial"/>
          <w:color w:val="222222"/>
          <w:sz w:val="22"/>
          <w:szCs w:val="22"/>
          <w:shd w:val="clear" w:color="auto" w:fill="FFFFFF"/>
          <w:lang w:val="en-AU"/>
        </w:rPr>
        <w:t xml:space="preserve">ngage your </w:t>
      </w:r>
      <w:r w:rsidRPr="000614D0">
        <w:rPr>
          <w:rFonts w:ascii="Gill Sans MT" w:eastAsia="Times New Roman" w:hAnsi="Gill Sans MT" w:cs="Arial"/>
          <w:b/>
          <w:color w:val="222222"/>
          <w:sz w:val="22"/>
          <w:szCs w:val="22"/>
          <w:shd w:val="clear" w:color="auto" w:fill="FFFFFF"/>
          <w:lang w:val="en-AU"/>
        </w:rPr>
        <w:t>overseas staff and/or implementation partners</w:t>
      </w:r>
      <w:r w:rsidRPr="006731A8">
        <w:rPr>
          <w:rFonts w:ascii="Gill Sans MT" w:eastAsia="Times New Roman" w:hAnsi="Gill Sans MT" w:cs="Arial"/>
          <w:color w:val="222222"/>
          <w:sz w:val="22"/>
          <w:szCs w:val="22"/>
          <w:shd w:val="clear" w:color="auto" w:fill="FFFFFF"/>
          <w:lang w:val="en-AU"/>
        </w:rPr>
        <w:t xml:space="preserve"> to gain an insight into cultural understandings of the different aspects of ethical storytelling. Consider their practices and capacity to implement the policy to the standards required.  </w:t>
      </w:r>
    </w:p>
    <w:p w14:paraId="7CC9BD2E"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626B758F"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If you work with </w:t>
      </w:r>
      <w:r w:rsidRPr="000614D0">
        <w:rPr>
          <w:rFonts w:ascii="Gill Sans MT" w:eastAsia="Times New Roman" w:hAnsi="Gill Sans MT" w:cs="Arial"/>
          <w:b/>
          <w:color w:val="222222"/>
          <w:sz w:val="22"/>
          <w:szCs w:val="22"/>
          <w:shd w:val="clear" w:color="auto" w:fill="FFFFFF"/>
          <w:lang w:val="en-AU"/>
        </w:rPr>
        <w:t>particular communities</w:t>
      </w:r>
      <w:r w:rsidRPr="006731A8">
        <w:rPr>
          <w:rFonts w:ascii="Gill Sans MT" w:eastAsia="Times New Roman" w:hAnsi="Gill Sans MT" w:cs="Arial"/>
          <w:color w:val="222222"/>
          <w:sz w:val="22"/>
          <w:szCs w:val="22"/>
          <w:shd w:val="clear" w:color="auto" w:fill="FFFFFF"/>
          <w:lang w:val="en-AU"/>
        </w:rPr>
        <w:t xml:space="preserve">, such as Aboriginal and Torres Strait Islander people or people seeking asylum, you may wish to consult with representatives who can express these people’s particular concerns and desires concerning storytelling. </w:t>
      </w:r>
    </w:p>
    <w:p w14:paraId="4F89E5DC"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78440CE0" w14:textId="7EB25A03" w:rsidR="006731A8" w:rsidRPr="006731A8" w:rsidRDefault="006731A8" w:rsidP="000565A5">
      <w:pPr>
        <w:pStyle w:val="Heading2"/>
      </w:pPr>
      <w:bookmarkStart w:id="20" w:name="_Toc10717518"/>
      <w:r w:rsidRPr="006731A8">
        <w:t>Step 4: Consultation with partners</w:t>
      </w:r>
      <w:bookmarkEnd w:id="20"/>
    </w:p>
    <w:p w14:paraId="65AED30D" w14:textId="3B50FAAF" w:rsidR="006731A8" w:rsidRPr="006731A8" w:rsidRDefault="006731A8" w:rsidP="000565A5">
      <w:pPr>
        <w:pStyle w:val="Heading3"/>
      </w:pPr>
      <w:r w:rsidRPr="006731A8">
        <w:rPr>
          <w:sz w:val="22"/>
          <w:szCs w:val="22"/>
        </w:rPr>
        <w:br/>
      </w:r>
      <w:r w:rsidRPr="006731A8">
        <w:t>“How will our partners be affected by our EDMF?”</w:t>
      </w:r>
    </w:p>
    <w:p w14:paraId="7EE3864A"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79A3CCA6"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lastRenderedPageBreak/>
        <w:t>Consult outside your organisation to inform your EDMF. For example, you can consult with other NGOs, your partner organisations, external fundraising contractors, and other affiliates of your international networks.</w:t>
      </w:r>
    </w:p>
    <w:p w14:paraId="1BEF019B" w14:textId="43B982CF"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t xml:space="preserve">Discuss potential </w:t>
      </w:r>
      <w:hyperlink r:id="rId42" w:history="1">
        <w:r w:rsidRPr="00CE22A5">
          <w:rPr>
            <w:rStyle w:val="Hyperlink"/>
            <w:rFonts w:eastAsia="Times New Roman" w:cs="Arial"/>
            <w:szCs w:val="22"/>
            <w:shd w:val="clear" w:color="auto" w:fill="FFFFFF"/>
            <w:lang w:val="en-AU"/>
          </w:rPr>
          <w:t>risks</w:t>
        </w:r>
      </w:hyperlink>
      <w:r w:rsidRPr="006731A8">
        <w:rPr>
          <w:rFonts w:ascii="Gill Sans MT" w:eastAsia="Times New Roman" w:hAnsi="Gill Sans MT" w:cs="Arial"/>
          <w:color w:val="222222"/>
          <w:sz w:val="22"/>
          <w:szCs w:val="22"/>
          <w:shd w:val="clear" w:color="auto" w:fill="FFFFFF"/>
          <w:lang w:val="en-AU"/>
        </w:rPr>
        <w:t>, requirements and practical implementation with members of your international networks. Consider how appropriate risk management will be demonstrated and how incidents would be managed in these situations where there could be differing requirements across different legal entities and legal jurisdictions.</w:t>
      </w:r>
      <w:r w:rsidRPr="006731A8">
        <w:rPr>
          <w:rFonts w:ascii="Gill Sans MT" w:eastAsia="Times New Roman" w:hAnsi="Gill Sans MT" w:cs="Arial"/>
          <w:color w:val="222222"/>
          <w:sz w:val="22"/>
          <w:szCs w:val="22"/>
          <w:shd w:val="clear" w:color="auto" w:fill="FFFFFF"/>
          <w:lang w:val="en-AU"/>
        </w:rPr>
        <w:br/>
      </w:r>
    </w:p>
    <w:p w14:paraId="3B1D502E" w14:textId="003C4509" w:rsidR="006731A8" w:rsidRPr="006731A8" w:rsidRDefault="006731A8" w:rsidP="000565A5">
      <w:pPr>
        <w:pStyle w:val="Heading2"/>
      </w:pPr>
      <w:bookmarkStart w:id="21" w:name="_Toc10717519"/>
      <w:r w:rsidRPr="006731A8">
        <w:t>Step 5: Drafting your EDMF</w:t>
      </w:r>
      <w:bookmarkEnd w:id="21"/>
    </w:p>
    <w:p w14:paraId="6E99C961"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1CCF71D2" w14:textId="695A3EC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Your organisation’s EDMF should be tailored to its specific needs. You can create a standalone Ethical Decision-Making Framework for Communications or you can add your EDMF to your existing Communications Policy. Section 4, </w:t>
      </w:r>
      <w:hyperlink w:anchor="_Section_4_–" w:history="1">
        <w:r w:rsidRPr="002113CD">
          <w:rPr>
            <w:rStyle w:val="Hyperlink"/>
            <w:rFonts w:eastAsia="Times New Roman" w:cs="Arial"/>
            <w:szCs w:val="22"/>
            <w:shd w:val="clear" w:color="auto" w:fill="FFFFFF"/>
            <w:lang w:val="en-AU"/>
          </w:rPr>
          <w:t>an example EDMF</w:t>
        </w:r>
      </w:hyperlink>
      <w:r w:rsidRPr="006731A8">
        <w:rPr>
          <w:rFonts w:ascii="Gill Sans MT" w:eastAsia="Times New Roman" w:hAnsi="Gill Sans MT" w:cs="Arial"/>
          <w:color w:val="222222"/>
          <w:sz w:val="22"/>
          <w:szCs w:val="22"/>
          <w:shd w:val="clear" w:color="auto" w:fill="FFFFFF"/>
          <w:lang w:val="en-AU"/>
        </w:rPr>
        <w:t xml:space="preserve">, explains what you might include in your EDMF.  </w:t>
      </w:r>
      <w:r w:rsidRPr="006731A8">
        <w:rPr>
          <w:rFonts w:ascii="Gill Sans MT" w:eastAsia="Times New Roman" w:hAnsi="Gill Sans MT" w:cs="Arial"/>
          <w:color w:val="222222"/>
          <w:sz w:val="22"/>
          <w:szCs w:val="22"/>
          <w:shd w:val="clear" w:color="auto" w:fill="FFFFFF"/>
          <w:lang w:val="en-AU"/>
        </w:rPr>
        <w:br/>
      </w:r>
      <w:r w:rsidRPr="006731A8">
        <w:rPr>
          <w:rFonts w:ascii="Gill Sans MT" w:eastAsia="Times New Roman" w:hAnsi="Gill Sans MT" w:cs="Arial"/>
          <w:color w:val="222222"/>
          <w:sz w:val="22"/>
          <w:szCs w:val="22"/>
          <w:shd w:val="clear" w:color="auto" w:fill="FFFFFF"/>
          <w:lang w:val="en-AU"/>
        </w:rPr>
        <w:br/>
        <w:t>Consider your stakeholder groups when designing the format of your policy. For example, some sections may need to be translated or converted to images. Consider how your EDMF will translate in other countries and cultures.</w:t>
      </w:r>
    </w:p>
    <w:p w14:paraId="5D4E4833" w14:textId="77777777" w:rsidR="006731A8" w:rsidRPr="006731A8" w:rsidRDefault="006731A8" w:rsidP="006731A8">
      <w:pPr>
        <w:rPr>
          <w:rFonts w:ascii="Helvetica Neue Light" w:hAnsi="Helvetica Neue Light"/>
          <w:sz w:val="20"/>
          <w:szCs w:val="20"/>
        </w:rPr>
      </w:pPr>
      <w:r w:rsidRPr="006731A8">
        <w:rPr>
          <w:rFonts w:ascii="Gill Sans MT" w:eastAsia="Times New Roman" w:hAnsi="Gill Sans MT" w:cs="Arial"/>
          <w:color w:val="222222"/>
          <w:sz w:val="22"/>
          <w:szCs w:val="22"/>
          <w:shd w:val="clear" w:color="auto" w:fill="FFFFFF"/>
          <w:lang w:val="en-AU"/>
        </w:rPr>
        <w:br/>
        <w:t>Your EDMF will need to be approved by management, and it may need to be signed off by your governing body. High-level approval shows your EDMF is expected to be embedded in the culture of your organisation.</w:t>
      </w:r>
      <w:r w:rsidRPr="006731A8">
        <w:rPr>
          <w:rFonts w:ascii="Gill Sans MT" w:eastAsia="Times New Roman" w:hAnsi="Gill Sans MT" w:cs="Arial"/>
          <w:color w:val="222222"/>
          <w:sz w:val="22"/>
          <w:szCs w:val="22"/>
          <w:shd w:val="clear" w:color="auto" w:fill="FFFFFF"/>
          <w:lang w:val="en-AU"/>
        </w:rPr>
        <w:br/>
      </w:r>
    </w:p>
    <w:p w14:paraId="1F34AE3C" w14:textId="5CD3D7F6" w:rsidR="006731A8" w:rsidRPr="006731A8" w:rsidRDefault="006731A8" w:rsidP="000565A5">
      <w:pPr>
        <w:pStyle w:val="Heading2"/>
      </w:pPr>
      <w:bookmarkStart w:id="22" w:name="_Toc10717520"/>
      <w:r w:rsidRPr="006731A8">
        <w:t>Step 6: Socialising and implementing your EDMF</w:t>
      </w:r>
      <w:bookmarkEnd w:id="22"/>
    </w:p>
    <w:p w14:paraId="430D083E"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51D435DD" w14:textId="195F73FA" w:rsidR="00CE22A5" w:rsidRPr="00CE22A5" w:rsidRDefault="00CE22A5" w:rsidP="00CE22A5">
      <w:pPr>
        <w:rPr>
          <w:rFonts w:ascii="Gill Sans MT" w:eastAsia="Times New Roman" w:hAnsi="Gill Sans MT" w:cs="Arial"/>
          <w:color w:val="222222"/>
          <w:sz w:val="22"/>
          <w:szCs w:val="22"/>
          <w:shd w:val="clear" w:color="auto" w:fill="FFFFFF"/>
          <w:lang w:val="en-US"/>
        </w:rPr>
      </w:pPr>
      <w:r w:rsidRPr="00CE22A5">
        <w:rPr>
          <w:rFonts w:ascii="Gill Sans MT" w:eastAsia="Times New Roman" w:hAnsi="Gill Sans MT" w:cs="Arial"/>
          <w:color w:val="222222"/>
          <w:sz w:val="22"/>
          <w:szCs w:val="22"/>
          <w:shd w:val="clear" w:color="auto" w:fill="FFFFFF"/>
          <w:lang w:val="en-US"/>
        </w:rPr>
        <w:t>The process of developing your EDMF may produce a list of</w:t>
      </w:r>
      <w:r>
        <w:rPr>
          <w:rFonts w:ascii="Gill Sans MT" w:eastAsia="Times New Roman" w:hAnsi="Gill Sans MT" w:cs="Arial"/>
          <w:color w:val="222222"/>
          <w:sz w:val="22"/>
          <w:szCs w:val="22"/>
          <w:shd w:val="clear" w:color="auto" w:fill="FFFFFF"/>
          <w:lang w:val="en-US"/>
        </w:rPr>
        <w:t xml:space="preserve"> </w:t>
      </w:r>
      <w:r w:rsidRPr="00CE22A5">
        <w:rPr>
          <w:rFonts w:ascii="Gill Sans MT" w:eastAsia="Times New Roman" w:hAnsi="Gill Sans MT" w:cs="Arial"/>
          <w:color w:val="222222"/>
          <w:sz w:val="22"/>
          <w:szCs w:val="22"/>
          <w:shd w:val="clear" w:color="auto" w:fill="FFFFFF"/>
          <w:lang w:val="en-US"/>
        </w:rPr>
        <w:t>recommendations for implementation. Over time, you may need</w:t>
      </w:r>
      <w:r>
        <w:rPr>
          <w:rFonts w:ascii="Gill Sans MT" w:eastAsia="Times New Roman" w:hAnsi="Gill Sans MT" w:cs="Arial"/>
          <w:color w:val="222222"/>
          <w:sz w:val="22"/>
          <w:szCs w:val="22"/>
          <w:shd w:val="clear" w:color="auto" w:fill="FFFFFF"/>
          <w:lang w:val="en-US"/>
        </w:rPr>
        <w:t xml:space="preserve"> </w:t>
      </w:r>
      <w:r w:rsidRPr="00CE22A5">
        <w:rPr>
          <w:rFonts w:ascii="Gill Sans MT" w:eastAsia="Times New Roman" w:hAnsi="Gill Sans MT" w:cs="Arial"/>
          <w:color w:val="222222"/>
          <w:sz w:val="22"/>
          <w:szCs w:val="22"/>
          <w:shd w:val="clear" w:color="auto" w:fill="FFFFFF"/>
          <w:lang w:val="en-US"/>
        </w:rPr>
        <w:t>to establish new systems and procedures; review your website</w:t>
      </w:r>
      <w:r>
        <w:rPr>
          <w:rFonts w:ascii="Gill Sans MT" w:eastAsia="Times New Roman" w:hAnsi="Gill Sans MT" w:cs="Arial"/>
          <w:color w:val="222222"/>
          <w:sz w:val="22"/>
          <w:szCs w:val="22"/>
          <w:shd w:val="clear" w:color="auto" w:fill="FFFFFF"/>
          <w:lang w:val="en-US"/>
        </w:rPr>
        <w:t xml:space="preserve"> </w:t>
      </w:r>
      <w:r w:rsidRPr="00CE22A5">
        <w:rPr>
          <w:rFonts w:ascii="Gill Sans MT" w:eastAsia="Times New Roman" w:hAnsi="Gill Sans MT" w:cs="Arial"/>
          <w:color w:val="222222"/>
          <w:sz w:val="22"/>
          <w:szCs w:val="22"/>
          <w:shd w:val="clear" w:color="auto" w:fill="FFFFFF"/>
          <w:lang w:val="en-US"/>
        </w:rPr>
        <w:t xml:space="preserve">and other current communications; amend your </w:t>
      </w:r>
      <w:hyperlink r:id="rId43" w:history="1">
        <w:r w:rsidRPr="00CE22A5">
          <w:rPr>
            <w:rStyle w:val="Hyperlink"/>
            <w:rFonts w:eastAsia="Times New Roman" w:cs="Arial"/>
            <w:szCs w:val="22"/>
            <w:shd w:val="clear" w:color="auto" w:fill="FFFFFF"/>
            <w:lang w:val="en-US"/>
          </w:rPr>
          <w:t>informed consent</w:t>
        </w:r>
      </w:hyperlink>
      <w:r>
        <w:rPr>
          <w:rFonts w:ascii="Gill Sans MT" w:eastAsia="Times New Roman" w:hAnsi="Gill Sans MT" w:cs="Arial"/>
          <w:color w:val="222222"/>
          <w:sz w:val="22"/>
          <w:szCs w:val="22"/>
          <w:shd w:val="clear" w:color="auto" w:fill="FFFFFF"/>
          <w:lang w:val="en-US"/>
        </w:rPr>
        <w:t xml:space="preserve"> </w:t>
      </w:r>
      <w:r w:rsidRPr="00CE22A5">
        <w:rPr>
          <w:rFonts w:ascii="Gill Sans MT" w:eastAsia="Times New Roman" w:hAnsi="Gill Sans MT" w:cs="Arial"/>
          <w:color w:val="222222"/>
          <w:sz w:val="22"/>
          <w:szCs w:val="22"/>
          <w:shd w:val="clear" w:color="auto" w:fill="FFFFFF"/>
          <w:lang w:val="en-US"/>
        </w:rPr>
        <w:t>process set up new approvals and</w:t>
      </w:r>
      <w:r>
        <w:rPr>
          <w:rFonts w:ascii="Gill Sans MT" w:eastAsia="Times New Roman" w:hAnsi="Gill Sans MT" w:cs="Arial"/>
          <w:color w:val="222222"/>
          <w:sz w:val="22"/>
          <w:szCs w:val="22"/>
          <w:shd w:val="clear" w:color="auto" w:fill="FFFFFF"/>
          <w:lang w:val="en-US"/>
        </w:rPr>
        <w:t xml:space="preserve"> </w:t>
      </w:r>
      <w:r w:rsidRPr="00CE22A5">
        <w:rPr>
          <w:rFonts w:ascii="Gill Sans MT" w:eastAsia="Times New Roman" w:hAnsi="Gill Sans MT" w:cs="Arial"/>
          <w:color w:val="222222"/>
          <w:sz w:val="22"/>
          <w:szCs w:val="22"/>
          <w:shd w:val="clear" w:color="auto" w:fill="FFFFFF"/>
          <w:lang w:val="en-US"/>
        </w:rPr>
        <w:t>accountability processes; or</w:t>
      </w:r>
      <w:r>
        <w:rPr>
          <w:rFonts w:ascii="Gill Sans MT" w:eastAsia="Times New Roman" w:hAnsi="Gill Sans MT" w:cs="Arial"/>
          <w:color w:val="222222"/>
          <w:sz w:val="22"/>
          <w:szCs w:val="22"/>
          <w:shd w:val="clear" w:color="auto" w:fill="FFFFFF"/>
          <w:lang w:val="en-US"/>
        </w:rPr>
        <w:t xml:space="preserve"> </w:t>
      </w:r>
      <w:r w:rsidRPr="00CE22A5">
        <w:rPr>
          <w:rFonts w:ascii="Gill Sans MT" w:eastAsia="Times New Roman" w:hAnsi="Gill Sans MT" w:cs="Arial"/>
          <w:color w:val="222222"/>
          <w:sz w:val="22"/>
          <w:szCs w:val="22"/>
          <w:shd w:val="clear" w:color="auto" w:fill="FFFFFF"/>
          <w:lang w:val="en-US"/>
        </w:rPr>
        <w:t>establish new training modules.</w:t>
      </w:r>
    </w:p>
    <w:p w14:paraId="76CFAFCF" w14:textId="77777777" w:rsidR="00CE22A5" w:rsidRDefault="00CE22A5" w:rsidP="00CE22A5">
      <w:pPr>
        <w:rPr>
          <w:rFonts w:ascii="Gill Sans MT" w:eastAsia="Times New Roman" w:hAnsi="Gill Sans MT" w:cs="Arial"/>
          <w:color w:val="222222"/>
          <w:sz w:val="22"/>
          <w:szCs w:val="22"/>
          <w:shd w:val="clear" w:color="auto" w:fill="FFFFFF"/>
          <w:lang w:val="en-US"/>
        </w:rPr>
      </w:pPr>
    </w:p>
    <w:p w14:paraId="0327228D" w14:textId="77777777" w:rsidR="00CE22A5" w:rsidRDefault="00CE22A5" w:rsidP="00CE22A5">
      <w:pPr>
        <w:rPr>
          <w:rFonts w:ascii="Gill Sans MT" w:eastAsia="Times New Roman" w:hAnsi="Gill Sans MT" w:cs="Arial"/>
          <w:color w:val="222222"/>
          <w:sz w:val="22"/>
          <w:szCs w:val="22"/>
          <w:shd w:val="clear" w:color="auto" w:fill="FFFFFF"/>
          <w:lang w:val="en-US"/>
        </w:rPr>
      </w:pPr>
      <w:r w:rsidRPr="00CE22A5">
        <w:rPr>
          <w:rFonts w:ascii="Gill Sans MT" w:eastAsia="Times New Roman" w:hAnsi="Gill Sans MT" w:cs="Arial"/>
          <w:color w:val="222222"/>
          <w:sz w:val="22"/>
          <w:szCs w:val="22"/>
          <w:shd w:val="clear" w:color="auto" w:fill="FFFFFF"/>
          <w:lang w:val="en-US"/>
        </w:rPr>
        <w:t>It is important to consider how you will share your EDMF with key</w:t>
      </w:r>
      <w:r>
        <w:rPr>
          <w:rFonts w:ascii="Gill Sans MT" w:eastAsia="Times New Roman" w:hAnsi="Gill Sans MT" w:cs="Arial"/>
          <w:color w:val="222222"/>
          <w:sz w:val="22"/>
          <w:szCs w:val="22"/>
          <w:shd w:val="clear" w:color="auto" w:fill="FFFFFF"/>
          <w:lang w:val="en-US"/>
        </w:rPr>
        <w:t xml:space="preserve"> </w:t>
      </w:r>
      <w:r w:rsidRPr="00CE22A5">
        <w:rPr>
          <w:rFonts w:ascii="Gill Sans MT" w:eastAsia="Times New Roman" w:hAnsi="Gill Sans MT" w:cs="Arial"/>
          <w:color w:val="222222"/>
          <w:sz w:val="22"/>
          <w:szCs w:val="22"/>
          <w:shd w:val="clear" w:color="auto" w:fill="FFFFFF"/>
          <w:lang w:val="en-US"/>
        </w:rPr>
        <w:t>stakeholders. Your approach will vary depending on the nature of</w:t>
      </w:r>
      <w:r>
        <w:rPr>
          <w:rFonts w:ascii="Gill Sans MT" w:eastAsia="Times New Roman" w:hAnsi="Gill Sans MT" w:cs="Arial"/>
          <w:color w:val="222222"/>
          <w:sz w:val="22"/>
          <w:szCs w:val="22"/>
          <w:shd w:val="clear" w:color="auto" w:fill="FFFFFF"/>
          <w:lang w:val="en-US"/>
        </w:rPr>
        <w:t xml:space="preserve"> </w:t>
      </w:r>
      <w:r w:rsidRPr="00CE22A5">
        <w:rPr>
          <w:rFonts w:ascii="Gill Sans MT" w:eastAsia="Times New Roman" w:hAnsi="Gill Sans MT" w:cs="Arial"/>
          <w:color w:val="222222"/>
          <w:sz w:val="22"/>
          <w:szCs w:val="22"/>
          <w:shd w:val="clear" w:color="auto" w:fill="FFFFFF"/>
          <w:lang w:val="en-US"/>
        </w:rPr>
        <w:t>your operations. You might consider:</w:t>
      </w:r>
    </w:p>
    <w:p w14:paraId="66020132" w14:textId="10F431CC" w:rsidR="006731A8" w:rsidRPr="006731A8" w:rsidRDefault="006731A8" w:rsidP="00CE22A5">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r>
      <w:r w:rsidRPr="006731A8">
        <w:rPr>
          <w:rFonts w:ascii="Gill Sans MT" w:eastAsia="Times New Roman" w:hAnsi="Gill Sans MT" w:cs="Arial"/>
          <w:color w:val="222222"/>
          <w:sz w:val="22"/>
          <w:szCs w:val="22"/>
          <w:u w:val="single"/>
          <w:shd w:val="clear" w:color="auto" w:fill="FFFFFF"/>
          <w:lang w:val="en-AU"/>
        </w:rPr>
        <w:t>Staff, contractors, governing body members and volunteers</w:t>
      </w:r>
      <w:r w:rsidRPr="006731A8">
        <w:rPr>
          <w:rFonts w:ascii="Gill Sans MT" w:eastAsia="Times New Roman" w:hAnsi="Gill Sans MT" w:cs="Arial"/>
          <w:color w:val="222222"/>
          <w:sz w:val="22"/>
          <w:szCs w:val="22"/>
          <w:shd w:val="clear" w:color="auto" w:fill="FFFFFF"/>
          <w:lang w:val="en-AU"/>
        </w:rPr>
        <w:t xml:space="preserve">: </w:t>
      </w:r>
    </w:p>
    <w:p w14:paraId="75F4D0B9" w14:textId="77777777" w:rsidR="006731A8" w:rsidRPr="006731A8" w:rsidRDefault="006731A8" w:rsidP="006731A8">
      <w:pPr>
        <w:numPr>
          <w:ilvl w:val="0"/>
          <w:numId w:val="2"/>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Ethical storytelling is explained as part of the interview process and included in your </w:t>
      </w:r>
      <w:r w:rsidRPr="006731A8">
        <w:rPr>
          <w:rFonts w:ascii="Gill Sans MT" w:eastAsiaTheme="minorEastAsia" w:hAnsi="Gill Sans MT" w:cs="Times New Roman"/>
          <w:sz w:val="22"/>
          <w:szCs w:val="22"/>
          <w:lang w:val="en-AU"/>
        </w:rPr>
        <w:t>Staff Selection and Recruitment Policy</w:t>
      </w:r>
    </w:p>
    <w:p w14:paraId="4BF8492F" w14:textId="77777777" w:rsidR="006731A8" w:rsidRPr="006731A8" w:rsidRDefault="006731A8" w:rsidP="006731A8">
      <w:pPr>
        <w:numPr>
          <w:ilvl w:val="0"/>
          <w:numId w:val="2"/>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Include relevant clauses in employment or engagement agreements, and your Staff Code of Conduct</w:t>
      </w:r>
    </w:p>
    <w:p w14:paraId="0F1C7335" w14:textId="77777777" w:rsidR="006731A8" w:rsidRPr="006731A8" w:rsidRDefault="006731A8" w:rsidP="006731A8">
      <w:pPr>
        <w:numPr>
          <w:ilvl w:val="0"/>
          <w:numId w:val="2"/>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Key aspects of the EDMF and other relevant policies and procedures are included as part of induction training for new people and incorporated into regular training thereafter (e.g. part of an annual training package)</w:t>
      </w:r>
    </w:p>
    <w:p w14:paraId="517C77A4" w14:textId="77777777" w:rsidR="006731A8" w:rsidRPr="006731A8" w:rsidRDefault="006731A8" w:rsidP="006731A8">
      <w:pPr>
        <w:numPr>
          <w:ilvl w:val="0"/>
          <w:numId w:val="2"/>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Provide staff with easy access to key operational aspects of the policy (for example, include an EDMF one-pager on the staff intranet, on posters in the office, or as part of key internal controls, such as when uploading content to online databases).</w:t>
      </w:r>
    </w:p>
    <w:p w14:paraId="2F06C20B"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r>
      <w:r w:rsidRPr="006731A8">
        <w:rPr>
          <w:rFonts w:ascii="Gill Sans MT" w:eastAsia="Times New Roman" w:hAnsi="Gill Sans MT" w:cs="Arial"/>
          <w:color w:val="222222"/>
          <w:sz w:val="22"/>
          <w:szCs w:val="22"/>
          <w:u w:val="single"/>
          <w:shd w:val="clear" w:color="auto" w:fill="FFFFFF"/>
          <w:lang w:val="en-AU"/>
        </w:rPr>
        <w:t>Consultants and suppliers</w:t>
      </w:r>
      <w:r w:rsidRPr="006731A8">
        <w:rPr>
          <w:rFonts w:ascii="Gill Sans MT" w:eastAsia="Times New Roman" w:hAnsi="Gill Sans MT" w:cs="Arial"/>
          <w:color w:val="222222"/>
          <w:sz w:val="22"/>
          <w:szCs w:val="22"/>
          <w:shd w:val="clear" w:color="auto" w:fill="FFFFFF"/>
          <w:lang w:val="en-AU"/>
        </w:rPr>
        <w:t xml:space="preserve">: </w:t>
      </w:r>
    </w:p>
    <w:p w14:paraId="314EF651" w14:textId="77777777" w:rsidR="006731A8" w:rsidRPr="006731A8" w:rsidRDefault="006731A8" w:rsidP="006731A8">
      <w:pPr>
        <w:numPr>
          <w:ilvl w:val="0"/>
          <w:numId w:val="3"/>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Include relevant clauses in contracts with explanations of ethical storytelling</w:t>
      </w:r>
    </w:p>
    <w:p w14:paraId="3D4C3E7E" w14:textId="77777777" w:rsidR="006731A8" w:rsidRPr="006731A8" w:rsidRDefault="006731A8" w:rsidP="006731A8">
      <w:pPr>
        <w:numPr>
          <w:ilvl w:val="0"/>
          <w:numId w:val="3"/>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Explain ethical storytelling to consultants as part of their engagement process </w:t>
      </w:r>
    </w:p>
    <w:p w14:paraId="3106430A" w14:textId="77777777" w:rsidR="006731A8" w:rsidRPr="006731A8" w:rsidRDefault="006731A8" w:rsidP="006731A8">
      <w:pPr>
        <w:numPr>
          <w:ilvl w:val="0"/>
          <w:numId w:val="3"/>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Depending on the nature of their consultancy, consider providing consultants with some ethical storytelling training.</w:t>
      </w:r>
    </w:p>
    <w:p w14:paraId="58469340"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r>
      <w:r w:rsidRPr="006731A8">
        <w:rPr>
          <w:rFonts w:ascii="Gill Sans MT" w:eastAsia="Times New Roman" w:hAnsi="Gill Sans MT" w:cs="Arial"/>
          <w:color w:val="222222"/>
          <w:sz w:val="22"/>
          <w:szCs w:val="22"/>
          <w:u w:val="single"/>
          <w:shd w:val="clear" w:color="auto" w:fill="FFFFFF"/>
          <w:lang w:val="en-AU"/>
        </w:rPr>
        <w:t>Implementing partners</w:t>
      </w:r>
      <w:r w:rsidRPr="006731A8">
        <w:rPr>
          <w:rFonts w:ascii="Gill Sans MT" w:eastAsia="Times New Roman" w:hAnsi="Gill Sans MT" w:cs="Arial"/>
          <w:color w:val="222222"/>
          <w:sz w:val="22"/>
          <w:szCs w:val="22"/>
          <w:shd w:val="clear" w:color="auto" w:fill="FFFFFF"/>
          <w:lang w:val="en-AU"/>
        </w:rPr>
        <w:t xml:space="preserve">: </w:t>
      </w:r>
    </w:p>
    <w:p w14:paraId="62E606E2" w14:textId="77777777" w:rsidR="006731A8" w:rsidRPr="006731A8" w:rsidRDefault="006731A8" w:rsidP="006731A8">
      <w:pPr>
        <w:numPr>
          <w:ilvl w:val="0"/>
          <w:numId w:val="4"/>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lastRenderedPageBreak/>
        <w:t>Provide a copy of the EDMF at the outset of the relationship</w:t>
      </w:r>
    </w:p>
    <w:p w14:paraId="479A6080" w14:textId="77777777" w:rsidR="00421897" w:rsidRDefault="006731A8" w:rsidP="00421897">
      <w:pPr>
        <w:numPr>
          <w:ilvl w:val="0"/>
          <w:numId w:val="4"/>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Where applicable, based on the relationship with the partner, provide training to key partner staff on the EDMF and your expectations.</w:t>
      </w:r>
      <w:r w:rsidR="00421897" w:rsidRPr="00421897">
        <w:rPr>
          <w:rFonts w:ascii="Gill Sans MT" w:eastAsia="Times New Roman" w:hAnsi="Gill Sans MT" w:cs="Arial"/>
          <w:color w:val="222222"/>
          <w:sz w:val="22"/>
          <w:szCs w:val="22"/>
          <w:shd w:val="clear" w:color="auto" w:fill="FFFFFF"/>
          <w:lang w:val="en-AU"/>
        </w:rPr>
        <w:t xml:space="preserve"> </w:t>
      </w:r>
    </w:p>
    <w:p w14:paraId="44FEA652" w14:textId="60FC3C18" w:rsidR="00421897" w:rsidRPr="006731A8" w:rsidRDefault="00421897" w:rsidP="00421897">
      <w:pPr>
        <w:numPr>
          <w:ilvl w:val="0"/>
          <w:numId w:val="4"/>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Include ethical storytelling requirements as part of any partner due diligence and communicate expectations</w:t>
      </w:r>
    </w:p>
    <w:p w14:paraId="2DA2F693" w14:textId="7F7880C8" w:rsidR="006731A8" w:rsidRPr="00421897" w:rsidRDefault="00421897">
      <w:pPr>
        <w:numPr>
          <w:ilvl w:val="0"/>
          <w:numId w:val="4"/>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Include ethical communications clauses as part of any contract and partnership agreements</w:t>
      </w:r>
    </w:p>
    <w:p w14:paraId="5FDA4383"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r>
      <w:r w:rsidRPr="006731A8">
        <w:rPr>
          <w:rFonts w:ascii="Gill Sans MT" w:eastAsia="Times New Roman" w:hAnsi="Gill Sans MT" w:cs="Arial"/>
          <w:color w:val="222222"/>
          <w:sz w:val="22"/>
          <w:szCs w:val="22"/>
          <w:u w:val="single"/>
          <w:shd w:val="clear" w:color="auto" w:fill="FFFFFF"/>
          <w:lang w:val="en-AU"/>
        </w:rPr>
        <w:t>Affiliates in international networks that receive funding</w:t>
      </w:r>
      <w:r w:rsidRPr="006731A8">
        <w:rPr>
          <w:rFonts w:ascii="Gill Sans MT" w:eastAsia="Times New Roman" w:hAnsi="Gill Sans MT" w:cs="Arial"/>
          <w:color w:val="222222"/>
          <w:sz w:val="22"/>
          <w:szCs w:val="22"/>
          <w:shd w:val="clear" w:color="auto" w:fill="FFFFFF"/>
          <w:lang w:val="en-AU"/>
        </w:rPr>
        <w:t xml:space="preserve">: </w:t>
      </w:r>
    </w:p>
    <w:p w14:paraId="535CD7D3" w14:textId="77777777" w:rsidR="006731A8" w:rsidRPr="006731A8" w:rsidRDefault="006731A8" w:rsidP="006731A8">
      <w:pPr>
        <w:numPr>
          <w:ilvl w:val="0"/>
          <w:numId w:val="5"/>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Include ethical storytelling clauses as part of any contracting and partnership agreements </w:t>
      </w:r>
    </w:p>
    <w:p w14:paraId="2BD08E53" w14:textId="77777777" w:rsidR="006731A8" w:rsidRPr="006731A8" w:rsidRDefault="006731A8" w:rsidP="006731A8">
      <w:pPr>
        <w:numPr>
          <w:ilvl w:val="0"/>
          <w:numId w:val="5"/>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Provide a copy of the EDMF at the outset of the relationship and explain your expectations.</w:t>
      </w:r>
    </w:p>
    <w:p w14:paraId="7AF0C35E"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r>
      <w:r w:rsidRPr="006731A8">
        <w:rPr>
          <w:rFonts w:ascii="Gill Sans MT" w:eastAsia="Times New Roman" w:hAnsi="Gill Sans MT" w:cs="Arial"/>
          <w:color w:val="222222"/>
          <w:sz w:val="22"/>
          <w:szCs w:val="22"/>
          <w:u w:val="single"/>
          <w:shd w:val="clear" w:color="auto" w:fill="FFFFFF"/>
          <w:lang w:val="en-AU"/>
        </w:rPr>
        <w:t>Donors that provide restricted funds</w:t>
      </w:r>
      <w:r w:rsidRPr="006731A8">
        <w:rPr>
          <w:rFonts w:ascii="Gill Sans MT" w:eastAsia="Times New Roman" w:hAnsi="Gill Sans MT" w:cs="Arial"/>
          <w:color w:val="222222"/>
          <w:sz w:val="22"/>
          <w:szCs w:val="22"/>
          <w:shd w:val="clear" w:color="auto" w:fill="FFFFFF"/>
          <w:lang w:val="en-AU"/>
        </w:rPr>
        <w:t xml:space="preserve">: </w:t>
      </w:r>
    </w:p>
    <w:p w14:paraId="0183D65A" w14:textId="77777777" w:rsidR="006731A8" w:rsidRPr="006731A8" w:rsidRDefault="006731A8" w:rsidP="006731A8">
      <w:pPr>
        <w:numPr>
          <w:ilvl w:val="0"/>
          <w:numId w:val="6"/>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Provide a copy of the EDMF and other relevant policies (for example, your Communications Policy), including an explanation of applicable areas.</w:t>
      </w:r>
    </w:p>
    <w:p w14:paraId="39C2EF12"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br/>
      </w:r>
      <w:r w:rsidRPr="006731A8">
        <w:rPr>
          <w:rFonts w:ascii="Gill Sans MT" w:eastAsia="Times New Roman" w:hAnsi="Gill Sans MT" w:cs="Arial"/>
          <w:color w:val="222222"/>
          <w:sz w:val="22"/>
          <w:szCs w:val="22"/>
          <w:u w:val="single"/>
          <w:shd w:val="clear" w:color="auto" w:fill="FFFFFF"/>
          <w:lang w:val="en-AU"/>
        </w:rPr>
        <w:t>Supporters and the general public</w:t>
      </w:r>
      <w:r w:rsidRPr="006731A8">
        <w:rPr>
          <w:rFonts w:ascii="Gill Sans MT" w:eastAsia="Times New Roman" w:hAnsi="Gill Sans MT" w:cs="Arial"/>
          <w:color w:val="222222"/>
          <w:sz w:val="22"/>
          <w:szCs w:val="22"/>
          <w:shd w:val="clear" w:color="auto" w:fill="FFFFFF"/>
          <w:lang w:val="en-AU"/>
        </w:rPr>
        <w:t xml:space="preserve">: </w:t>
      </w:r>
    </w:p>
    <w:p w14:paraId="065A5E1C" w14:textId="77777777" w:rsidR="006731A8" w:rsidRPr="006731A8" w:rsidRDefault="006731A8" w:rsidP="006731A8">
      <w:pPr>
        <w:numPr>
          <w:ilvl w:val="0"/>
          <w:numId w:val="6"/>
        </w:numPr>
        <w:contextualSpacing/>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Consider publishing your EDMF on your website.</w:t>
      </w:r>
    </w:p>
    <w:p w14:paraId="53D90B92"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696BD651"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6909D5A3" w14:textId="7B67051A" w:rsidR="006731A8" w:rsidRPr="006731A8" w:rsidRDefault="006731A8" w:rsidP="000565A5">
      <w:pPr>
        <w:pStyle w:val="Heading2"/>
      </w:pPr>
      <w:bookmarkStart w:id="23" w:name="_Toc10717521"/>
      <w:r w:rsidRPr="006731A8">
        <w:t>Step 7: Monitoring and review</w:t>
      </w:r>
      <w:bookmarkEnd w:id="23"/>
    </w:p>
    <w:p w14:paraId="3955C3DA"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317E6200" w14:textId="77777777" w:rsidR="00801E34" w:rsidRDefault="00801E34" w:rsidP="00801E34">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The EDMF should also have a set review schedule (e.g. every two years) to consider any updated regulations, learnings from incidents, stakeholder feedback and changed ways of working.</w:t>
      </w:r>
    </w:p>
    <w:p w14:paraId="1B0B25AD" w14:textId="77777777" w:rsidR="00801E34" w:rsidRDefault="00801E34" w:rsidP="006731A8">
      <w:pPr>
        <w:rPr>
          <w:rFonts w:ascii="Gill Sans MT" w:eastAsia="Times New Roman" w:hAnsi="Gill Sans MT" w:cs="Arial"/>
          <w:color w:val="222222"/>
          <w:sz w:val="22"/>
          <w:szCs w:val="22"/>
          <w:shd w:val="clear" w:color="auto" w:fill="FFFFFF"/>
          <w:lang w:val="en-AU"/>
        </w:rPr>
      </w:pPr>
    </w:p>
    <w:p w14:paraId="2A4762C8" w14:textId="47C6B05C" w:rsidR="006731A8" w:rsidRPr="006731A8" w:rsidRDefault="00F6700E" w:rsidP="006731A8">
      <w:pPr>
        <w:rPr>
          <w:rFonts w:ascii="Gill Sans MT" w:hAnsi="Gill Sans MT"/>
          <w:sz w:val="22"/>
          <w:szCs w:val="22"/>
        </w:rPr>
      </w:pPr>
      <w:r>
        <w:rPr>
          <w:rFonts w:ascii="Gill Sans MT" w:eastAsia="Times New Roman" w:hAnsi="Gill Sans MT" w:cs="Arial"/>
          <w:color w:val="222222"/>
          <w:sz w:val="22"/>
          <w:szCs w:val="22"/>
          <w:shd w:val="clear" w:color="auto" w:fill="FFFFFF"/>
          <w:lang w:val="en-AU"/>
        </w:rPr>
        <w:t>Consider creating</w:t>
      </w:r>
      <w:r w:rsidR="006731A8" w:rsidRPr="006731A8">
        <w:rPr>
          <w:rFonts w:ascii="Gill Sans MT" w:hAnsi="Gill Sans MT"/>
          <w:sz w:val="22"/>
          <w:szCs w:val="22"/>
        </w:rPr>
        <w:t xml:space="preserve"> an accountability framework for your EDMF and storytelling and publishing processes. You may choose to establish a working group, which regularly reviews your processes, outcomes of content-gathering field trips and published content. You may also choose to create practical checklists for stakeholders who are involved in the storytelling and publishing process to ensure they understand their responsibilities, if these don’t already exist. </w:t>
      </w:r>
    </w:p>
    <w:p w14:paraId="0FA54B4E" w14:textId="77777777" w:rsidR="006731A8" w:rsidRPr="006731A8" w:rsidRDefault="006731A8" w:rsidP="006731A8">
      <w:pPr>
        <w:rPr>
          <w:rFonts w:ascii="Gill Sans MT" w:eastAsia="Times New Roman" w:hAnsi="Gill Sans MT" w:cs="Arial"/>
          <w:color w:val="222222"/>
          <w:sz w:val="22"/>
          <w:szCs w:val="22"/>
          <w:shd w:val="clear" w:color="auto" w:fill="FFFFFF"/>
          <w:lang w:val="en-AU"/>
        </w:rPr>
      </w:pPr>
    </w:p>
    <w:p w14:paraId="43B259D4" w14:textId="77777777" w:rsidR="000614D0" w:rsidRDefault="000614D0" w:rsidP="000565A5">
      <w:pPr>
        <w:pStyle w:val="Heading1"/>
      </w:pPr>
    </w:p>
    <w:p w14:paraId="55A7B24E" w14:textId="77777777" w:rsidR="000614D0" w:rsidRDefault="000614D0" w:rsidP="000565A5">
      <w:pPr>
        <w:pStyle w:val="Heading1"/>
      </w:pPr>
    </w:p>
    <w:p w14:paraId="0323B527" w14:textId="77777777" w:rsidR="002113CD" w:rsidRDefault="002113CD">
      <w:pPr>
        <w:rPr>
          <w:rFonts w:ascii="Gill Sans MT" w:eastAsia="Times New Roman" w:hAnsi="Gill Sans MT" w:cs="Times New Roman"/>
          <w:b/>
          <w:color w:val="000000" w:themeColor="text1"/>
          <w:kern w:val="36"/>
          <w:sz w:val="40"/>
          <w:szCs w:val="40"/>
          <w:lang w:val="en-AU"/>
        </w:rPr>
      </w:pPr>
      <w:bookmarkStart w:id="24" w:name="_Section_4_–"/>
      <w:bookmarkEnd w:id="24"/>
      <w:r>
        <w:br w:type="page"/>
      </w:r>
    </w:p>
    <w:p w14:paraId="2617173A" w14:textId="19CF075F" w:rsidR="006731A8" w:rsidRDefault="006731A8" w:rsidP="000565A5">
      <w:pPr>
        <w:pStyle w:val="Heading1"/>
        <w:rPr>
          <w:bCs/>
        </w:rPr>
      </w:pPr>
      <w:bookmarkStart w:id="25" w:name="_Toc10717522"/>
      <w:r>
        <w:lastRenderedPageBreak/>
        <w:t>Section 4</w:t>
      </w:r>
      <w:r w:rsidR="0056338D">
        <w:t xml:space="preserve"> – </w:t>
      </w:r>
      <w:r>
        <w:t>An</w:t>
      </w:r>
      <w:r w:rsidR="0056338D">
        <w:t xml:space="preserve"> </w:t>
      </w:r>
      <w:r>
        <w:t>example EDMF</w:t>
      </w:r>
      <w:bookmarkEnd w:id="25"/>
    </w:p>
    <w:p w14:paraId="16E7171F" w14:textId="77777777" w:rsidR="006731A8" w:rsidRDefault="006731A8" w:rsidP="006731A8">
      <w:pPr>
        <w:pStyle w:val="NormalWeb"/>
        <w:spacing w:before="0" w:beforeAutospacing="0" w:after="0" w:afterAutospacing="0"/>
        <w:textAlignment w:val="baseline"/>
        <w:rPr>
          <w:rFonts w:ascii="Gill Sans MT" w:hAnsi="Gill Sans MT"/>
          <w:color w:val="000000" w:themeColor="text1"/>
          <w:sz w:val="26"/>
          <w:szCs w:val="26"/>
        </w:rPr>
      </w:pPr>
    </w:p>
    <w:p w14:paraId="3A6EB3BD" w14:textId="64E60244" w:rsidR="006731A8" w:rsidRDefault="006731A8" w:rsidP="006731A8">
      <w:pPr>
        <w:pStyle w:val="NormalWeb"/>
        <w:spacing w:before="0" w:beforeAutospacing="0" w:after="0" w:afterAutospacing="0"/>
        <w:textAlignment w:val="baseline"/>
        <w:rPr>
          <w:rFonts w:ascii="Gill Sans MT" w:hAnsi="Gill Sans MT"/>
          <w:color w:val="000000" w:themeColor="text1"/>
          <w:sz w:val="26"/>
          <w:szCs w:val="26"/>
        </w:rPr>
      </w:pPr>
      <w:r>
        <w:rPr>
          <w:rFonts w:ascii="Gill Sans MT" w:hAnsi="Gill Sans MT"/>
          <w:color w:val="000000" w:themeColor="text1"/>
          <w:sz w:val="26"/>
          <w:szCs w:val="26"/>
        </w:rPr>
        <w:t xml:space="preserve">Your organisation’s Ethical Decision-Making Framework for Communications should be tailored to its needs. You can create a standalone Ethical Decision-Making Framework for Communications or you can add your EDMF to your existing Communications Policy. </w:t>
      </w:r>
      <w:r w:rsidR="00787508">
        <w:rPr>
          <w:rFonts w:ascii="Gill Sans MT" w:hAnsi="Gill Sans MT"/>
          <w:color w:val="000000" w:themeColor="text1"/>
          <w:sz w:val="26"/>
          <w:szCs w:val="26"/>
        </w:rPr>
        <w:t xml:space="preserve">Both approaches are compliant with ACFID’s Code of Conduct. </w:t>
      </w:r>
      <w:r>
        <w:rPr>
          <w:rFonts w:ascii="Gill Sans MT" w:hAnsi="Gill Sans MT"/>
          <w:color w:val="000000" w:themeColor="text1"/>
          <w:sz w:val="26"/>
          <w:szCs w:val="26"/>
        </w:rPr>
        <w:t xml:space="preserve">The sections below are suggested elements to include in your EDMF. </w:t>
      </w:r>
    </w:p>
    <w:p w14:paraId="43F22B55" w14:textId="77777777" w:rsidR="006731A8" w:rsidRDefault="006731A8" w:rsidP="006731A8">
      <w:pPr>
        <w:rPr>
          <w:lang w:val="en-AU"/>
        </w:rPr>
      </w:pPr>
    </w:p>
    <w:p w14:paraId="3C753545" w14:textId="0C8C261A" w:rsidR="006731A8" w:rsidRPr="000565A5" w:rsidRDefault="006731A8" w:rsidP="000565A5">
      <w:pPr>
        <w:pStyle w:val="Heading2"/>
      </w:pPr>
      <w:bookmarkStart w:id="26" w:name="_Toc10717523"/>
      <w:r w:rsidRPr="000565A5">
        <w:t xml:space="preserve">Section A: </w:t>
      </w:r>
      <w:r w:rsidR="00382DF2" w:rsidRPr="000565A5">
        <w:t>Introduction</w:t>
      </w:r>
      <w:bookmarkEnd w:id="26"/>
    </w:p>
    <w:p w14:paraId="7789664A" w14:textId="77777777" w:rsidR="006731A8" w:rsidRDefault="006731A8" w:rsidP="006731A8">
      <w:pPr>
        <w:rPr>
          <w:rFonts w:ascii="Gill Sans MT" w:hAnsi="Gill Sans MT"/>
          <w:color w:val="000000" w:themeColor="text1"/>
          <w:sz w:val="22"/>
          <w:szCs w:val="22"/>
        </w:rPr>
      </w:pPr>
    </w:p>
    <w:p w14:paraId="47E6ABCF" w14:textId="688BA66F" w:rsidR="00522DA7" w:rsidRDefault="006731A8" w:rsidP="006731A8">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 xml:space="preserve">If you’re creating a standalone Ethical Decision-Making Framework for Communications, it’s useful to include an </w:t>
      </w:r>
      <w:r w:rsidR="00522DA7">
        <w:rPr>
          <w:rFonts w:ascii="Gill Sans MT" w:eastAsia="Times New Roman" w:hAnsi="Gill Sans MT" w:cs="Arial"/>
          <w:color w:val="000000" w:themeColor="text1"/>
          <w:sz w:val="22"/>
          <w:szCs w:val="22"/>
          <w:shd w:val="clear" w:color="auto" w:fill="FFFFFF"/>
          <w:lang w:val="en-AU"/>
        </w:rPr>
        <w:t>introduction. This could:</w:t>
      </w:r>
    </w:p>
    <w:p w14:paraId="0043902F" w14:textId="6440FB6B" w:rsidR="00522DA7" w:rsidRDefault="006731A8" w:rsidP="00522DA7">
      <w:pPr>
        <w:pStyle w:val="ListParagraph"/>
        <w:numPr>
          <w:ilvl w:val="0"/>
          <w:numId w:val="6"/>
        </w:numPr>
        <w:rPr>
          <w:rFonts w:ascii="Gill Sans MT" w:eastAsia="Times New Roman" w:hAnsi="Gill Sans MT" w:cs="Arial"/>
          <w:color w:val="000000" w:themeColor="text1"/>
          <w:sz w:val="22"/>
          <w:szCs w:val="22"/>
          <w:shd w:val="clear" w:color="auto" w:fill="FFFFFF"/>
          <w:lang w:val="en-AU"/>
        </w:rPr>
      </w:pPr>
      <w:r w:rsidRPr="00787508">
        <w:rPr>
          <w:rFonts w:ascii="Gill Sans MT" w:eastAsia="Times New Roman" w:hAnsi="Gill Sans MT" w:cs="Arial"/>
          <w:color w:val="000000" w:themeColor="text1"/>
          <w:sz w:val="22"/>
          <w:szCs w:val="22"/>
          <w:shd w:val="clear" w:color="auto" w:fill="FFFFFF"/>
          <w:lang w:val="en-AU"/>
        </w:rPr>
        <w:t>explain what an EDMF is</w:t>
      </w:r>
      <w:r w:rsidR="00522DA7">
        <w:rPr>
          <w:rFonts w:ascii="Gill Sans MT" w:eastAsia="Times New Roman" w:hAnsi="Gill Sans MT" w:cs="Arial"/>
          <w:color w:val="000000" w:themeColor="text1"/>
          <w:sz w:val="22"/>
          <w:szCs w:val="22"/>
          <w:shd w:val="clear" w:color="auto" w:fill="FFFFFF"/>
          <w:lang w:val="en-AU"/>
        </w:rPr>
        <w:t xml:space="preserve"> and why you need one</w:t>
      </w:r>
    </w:p>
    <w:p w14:paraId="700AA1A3" w14:textId="236EAD16" w:rsidR="00522DA7" w:rsidRDefault="006F4A95" w:rsidP="00522DA7">
      <w:pPr>
        <w:pStyle w:val="ListParagraph"/>
        <w:numPr>
          <w:ilvl w:val="0"/>
          <w:numId w:val="6"/>
        </w:num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 xml:space="preserve">outline </w:t>
      </w:r>
      <w:r w:rsidR="00C7721F">
        <w:rPr>
          <w:rFonts w:ascii="Gill Sans MT" w:eastAsia="Times New Roman" w:hAnsi="Gill Sans MT" w:cs="Arial"/>
          <w:color w:val="000000" w:themeColor="text1"/>
          <w:sz w:val="22"/>
          <w:szCs w:val="22"/>
          <w:shd w:val="clear" w:color="auto" w:fill="FFFFFF"/>
          <w:lang w:val="en-AU"/>
        </w:rPr>
        <w:t xml:space="preserve">the scope of the </w:t>
      </w:r>
      <w:r w:rsidR="00AB1A6E">
        <w:rPr>
          <w:rFonts w:ascii="Gill Sans MT" w:eastAsia="Times New Roman" w:hAnsi="Gill Sans MT" w:cs="Arial"/>
          <w:color w:val="000000" w:themeColor="text1"/>
          <w:sz w:val="22"/>
          <w:szCs w:val="22"/>
          <w:shd w:val="clear" w:color="auto" w:fill="FFFFFF"/>
          <w:lang w:val="en-AU"/>
        </w:rPr>
        <w:t>EDMF</w:t>
      </w:r>
      <w:r w:rsidR="00C7721F">
        <w:rPr>
          <w:rFonts w:ascii="Gill Sans MT" w:eastAsia="Times New Roman" w:hAnsi="Gill Sans MT" w:cs="Arial"/>
          <w:color w:val="000000" w:themeColor="text1"/>
          <w:sz w:val="22"/>
          <w:szCs w:val="22"/>
          <w:shd w:val="clear" w:color="auto" w:fill="FFFFFF"/>
          <w:lang w:val="en-AU"/>
        </w:rPr>
        <w:t xml:space="preserve"> and </w:t>
      </w:r>
      <w:r>
        <w:rPr>
          <w:rFonts w:ascii="Gill Sans MT" w:eastAsia="Times New Roman" w:hAnsi="Gill Sans MT" w:cs="Arial"/>
          <w:color w:val="000000" w:themeColor="text1"/>
          <w:sz w:val="22"/>
          <w:szCs w:val="22"/>
          <w:shd w:val="clear" w:color="auto" w:fill="FFFFFF"/>
          <w:lang w:val="en-AU"/>
        </w:rPr>
        <w:t xml:space="preserve">who </w:t>
      </w:r>
      <w:r w:rsidR="00C7721F">
        <w:rPr>
          <w:rFonts w:ascii="Gill Sans MT" w:eastAsia="Times New Roman" w:hAnsi="Gill Sans MT" w:cs="Arial"/>
          <w:color w:val="000000" w:themeColor="text1"/>
          <w:sz w:val="22"/>
          <w:szCs w:val="22"/>
          <w:shd w:val="clear" w:color="auto" w:fill="FFFFFF"/>
          <w:lang w:val="en-AU"/>
        </w:rPr>
        <w:t>will be using it</w:t>
      </w:r>
    </w:p>
    <w:p w14:paraId="5F30B9F4" w14:textId="4C63B99B" w:rsidR="006F4A95" w:rsidRDefault="006F4A95" w:rsidP="00522DA7">
      <w:pPr>
        <w:pStyle w:val="ListParagraph"/>
        <w:numPr>
          <w:ilvl w:val="0"/>
          <w:numId w:val="6"/>
        </w:num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provide an overview of your organisation’s values</w:t>
      </w:r>
    </w:p>
    <w:p w14:paraId="28D4475A" w14:textId="2245A1FE" w:rsidR="006F4A95" w:rsidRPr="00787508" w:rsidRDefault="00CE71D2" w:rsidP="00787508">
      <w:pPr>
        <w:pStyle w:val="ListParagraph"/>
        <w:numPr>
          <w:ilvl w:val="0"/>
          <w:numId w:val="6"/>
        </w:num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provide links to other relevant policies</w:t>
      </w:r>
    </w:p>
    <w:p w14:paraId="62A0EEFC" w14:textId="52FD2598" w:rsidR="00CE71D2" w:rsidRDefault="00CE71D2" w:rsidP="006731A8">
      <w:pPr>
        <w:rPr>
          <w:rFonts w:ascii="Gill Sans MT" w:eastAsia="Times New Roman" w:hAnsi="Gill Sans MT" w:cs="Arial"/>
          <w:color w:val="000000" w:themeColor="text1"/>
          <w:sz w:val="22"/>
          <w:szCs w:val="22"/>
          <w:shd w:val="clear" w:color="auto" w:fill="FFFFFF"/>
          <w:lang w:val="en-AU"/>
        </w:rPr>
      </w:pPr>
    </w:p>
    <w:p w14:paraId="54980F36" w14:textId="3940F3CD" w:rsidR="00CE71D2" w:rsidRDefault="00CA66F6" w:rsidP="006731A8">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An example is provided below</w:t>
      </w:r>
      <w:r w:rsidR="00F0655C">
        <w:rPr>
          <w:rFonts w:ascii="Gill Sans MT" w:eastAsia="Times New Roman" w:hAnsi="Gill Sans MT" w:cs="Arial"/>
          <w:color w:val="000000" w:themeColor="text1"/>
          <w:sz w:val="22"/>
          <w:szCs w:val="22"/>
          <w:shd w:val="clear" w:color="auto" w:fill="FFFFFF"/>
          <w:lang w:val="en-AU"/>
        </w:rPr>
        <w:t>. This s</w:t>
      </w:r>
      <w:r>
        <w:rPr>
          <w:rFonts w:ascii="Gill Sans MT" w:eastAsia="Times New Roman" w:hAnsi="Gill Sans MT" w:cs="Arial"/>
          <w:color w:val="000000" w:themeColor="text1"/>
          <w:sz w:val="22"/>
          <w:szCs w:val="22"/>
          <w:shd w:val="clear" w:color="auto" w:fill="FFFFFF"/>
          <w:lang w:val="en-AU"/>
        </w:rPr>
        <w:t xml:space="preserve">hould be adapted to reflect the expectations and </w:t>
      </w:r>
      <w:r w:rsidR="003A4DF9">
        <w:rPr>
          <w:rFonts w:ascii="Gill Sans MT" w:eastAsia="Times New Roman" w:hAnsi="Gill Sans MT" w:cs="Arial"/>
          <w:color w:val="000000" w:themeColor="text1"/>
          <w:sz w:val="22"/>
          <w:szCs w:val="22"/>
          <w:shd w:val="clear" w:color="auto" w:fill="FFFFFF"/>
          <w:lang w:val="en-AU"/>
        </w:rPr>
        <w:t>approaches taken by your organisation.</w:t>
      </w:r>
    </w:p>
    <w:p w14:paraId="694D270D" w14:textId="77777777" w:rsidR="006731A8" w:rsidRDefault="006731A8" w:rsidP="006731A8">
      <w:pPr>
        <w:rPr>
          <w:rFonts w:ascii="Gill Sans MT" w:eastAsia="Times New Roman" w:hAnsi="Gill Sans MT" w:cs="Times New Roman"/>
          <w:color w:val="000000" w:themeColor="text1"/>
          <w:sz w:val="22"/>
          <w:szCs w:val="22"/>
          <w:lang w:val="en-AU"/>
        </w:rPr>
      </w:pPr>
    </w:p>
    <w:p w14:paraId="4FE005A6" w14:textId="659D69A3" w:rsidR="006731A8" w:rsidRPr="009A0DBE" w:rsidRDefault="006731A8" w:rsidP="009A0DBE">
      <w:pPr>
        <w:pStyle w:val="Heading4"/>
      </w:pPr>
      <w:r w:rsidRPr="009A0DBE">
        <w:t>Example</w:t>
      </w:r>
    </w:p>
    <w:p w14:paraId="62EA7BD3" w14:textId="589D3B7F" w:rsidR="002113CD" w:rsidRDefault="002113CD" w:rsidP="002113CD"/>
    <w:p w14:paraId="545DA736" w14:textId="77777777" w:rsidR="002113CD" w:rsidRDefault="002113CD" w:rsidP="002113CD">
      <w:pPr>
        <w:spacing w:after="200"/>
        <w:rPr>
          <w:rFonts w:ascii="Gill Sans MT" w:hAnsi="Gill Sans MT"/>
          <w:sz w:val="22"/>
          <w:szCs w:val="22"/>
        </w:rPr>
      </w:pPr>
      <w:r>
        <w:rPr>
          <w:rFonts w:ascii="Gill Sans MT" w:eastAsia="Times New Roman" w:hAnsi="Gill Sans MT" w:cs="Arial"/>
          <w:color w:val="000000" w:themeColor="text1"/>
          <w:sz w:val="22"/>
          <w:szCs w:val="22"/>
          <w:shd w:val="clear" w:color="auto" w:fill="FFFFFF"/>
          <w:lang w:val="en-AU"/>
        </w:rPr>
        <w:t xml:space="preserve">At [organisation name], we </w:t>
      </w:r>
      <w:r>
        <w:rPr>
          <w:rFonts w:ascii="Gill Sans MT" w:hAnsi="Gill Sans MT"/>
          <w:sz w:val="22"/>
          <w:szCs w:val="22"/>
        </w:rPr>
        <w:t>aim to empower the communities we work with through our storytelling and communications content. We strive to empower and protect the people who share their stories with us. We are committed to depicting people and contexts authentically and truthfully. We value the importance of self-determination and are committed to working with all stakeholders in a way that upholds their dignity and respects their values, history, religion, language and culture.</w:t>
      </w:r>
    </w:p>
    <w:p w14:paraId="16B07789" w14:textId="77777777" w:rsidR="006731A8" w:rsidRDefault="006731A8" w:rsidP="006731A8">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 xml:space="preserve">Our vision is [vision]. We bring this vision to life by carefully protecting those who share their stories with </w:t>
      </w:r>
      <w:proofErr w:type="gramStart"/>
      <w:r>
        <w:rPr>
          <w:rFonts w:ascii="Gill Sans MT" w:eastAsia="Times New Roman" w:hAnsi="Gill Sans MT" w:cs="Arial"/>
          <w:color w:val="000000" w:themeColor="text1"/>
          <w:sz w:val="22"/>
          <w:szCs w:val="22"/>
          <w:shd w:val="clear" w:color="auto" w:fill="FFFFFF"/>
          <w:lang w:val="en-AU"/>
        </w:rPr>
        <w:t>us, and</w:t>
      </w:r>
      <w:proofErr w:type="gramEnd"/>
      <w:r>
        <w:rPr>
          <w:rFonts w:ascii="Gill Sans MT" w:eastAsia="Times New Roman" w:hAnsi="Gill Sans MT" w:cs="Arial"/>
          <w:color w:val="000000" w:themeColor="text1"/>
          <w:sz w:val="22"/>
          <w:szCs w:val="22"/>
          <w:shd w:val="clear" w:color="auto" w:fill="FFFFFF"/>
          <w:lang w:val="en-AU"/>
        </w:rPr>
        <w:t xml:space="preserve"> amplifying the benefits of sharing stories with our supporters and the general public.</w:t>
      </w:r>
    </w:p>
    <w:p w14:paraId="0AE684A3" w14:textId="77777777" w:rsidR="006731A8" w:rsidRDefault="006731A8" w:rsidP="006731A8">
      <w:pPr>
        <w:rPr>
          <w:rFonts w:ascii="Gill Sans MT" w:hAnsi="Gill Sans MT"/>
          <w:sz w:val="22"/>
          <w:szCs w:val="22"/>
        </w:rPr>
      </w:pPr>
    </w:p>
    <w:p w14:paraId="487B07BA" w14:textId="367609E2" w:rsidR="006731A8" w:rsidRDefault="006731A8" w:rsidP="006731A8">
      <w:pPr>
        <w:rPr>
          <w:rFonts w:ascii="Gill Sans MT" w:hAnsi="Gill Sans MT"/>
          <w:sz w:val="22"/>
          <w:szCs w:val="22"/>
        </w:rPr>
      </w:pPr>
      <w:r>
        <w:rPr>
          <w:rFonts w:ascii="Gill Sans MT" w:eastAsia="Times New Roman" w:hAnsi="Gill Sans MT" w:cs="Arial"/>
          <w:color w:val="000000" w:themeColor="text1"/>
          <w:sz w:val="22"/>
          <w:szCs w:val="22"/>
          <w:shd w:val="clear" w:color="auto" w:fill="FFFFFF"/>
          <w:lang w:val="en-AU"/>
        </w:rPr>
        <w:t xml:space="preserve">[Organisation name] is a not-for-profit entity that [description of programming activities]. </w:t>
      </w:r>
      <w:r>
        <w:rPr>
          <w:rFonts w:ascii="Gill Sans MT" w:hAnsi="Gill Sans MT"/>
          <w:sz w:val="22"/>
          <w:szCs w:val="22"/>
        </w:rPr>
        <w:t xml:space="preserve">As part of our work, we share some important – yet difficult – stories. </w:t>
      </w:r>
      <w:r>
        <w:rPr>
          <w:rFonts w:ascii="Gill Sans MT" w:hAnsi="Gill Sans MT"/>
          <w:color w:val="000000"/>
          <w:sz w:val="22"/>
          <w:szCs w:val="22"/>
        </w:rPr>
        <w:t xml:space="preserve">Sometimes our stories will show injustice and </w:t>
      </w:r>
      <w:r>
        <w:rPr>
          <w:rFonts w:ascii="Gill Sans MT" w:hAnsi="Gill Sans MT"/>
          <w:sz w:val="22"/>
          <w:szCs w:val="22"/>
        </w:rPr>
        <w:t xml:space="preserve">harsh realities. We, and the people we work with, know these are important stories for the world to hear. However, </w:t>
      </w:r>
      <w:r>
        <w:rPr>
          <w:rFonts w:ascii="Gill Sans MT" w:eastAsia="Times New Roman" w:hAnsi="Gill Sans MT" w:cs="Arial"/>
          <w:color w:val="000000" w:themeColor="text1"/>
          <w:sz w:val="22"/>
          <w:szCs w:val="22"/>
          <w:shd w:val="clear" w:color="auto" w:fill="FFFFFF"/>
          <w:lang w:val="en-AU"/>
        </w:rPr>
        <w:t xml:space="preserve">inherent in undertaking these activities is a </w:t>
      </w:r>
      <w:hyperlink r:id="rId44" w:history="1">
        <w:r w:rsidRPr="002113CD">
          <w:rPr>
            <w:rStyle w:val="Hyperlink"/>
            <w:rFonts w:eastAsia="Times New Roman" w:cs="Arial"/>
            <w:szCs w:val="22"/>
            <w:shd w:val="clear" w:color="auto" w:fill="FFFFFF"/>
            <w:lang w:val="en-AU"/>
          </w:rPr>
          <w:t>level of risk</w:t>
        </w:r>
      </w:hyperlink>
      <w:r>
        <w:rPr>
          <w:rFonts w:ascii="Gill Sans MT" w:eastAsia="Times New Roman" w:hAnsi="Gill Sans MT" w:cs="Arial"/>
          <w:color w:val="000000" w:themeColor="text1"/>
          <w:sz w:val="22"/>
          <w:szCs w:val="22"/>
          <w:shd w:val="clear" w:color="auto" w:fill="FFFFFF"/>
          <w:lang w:val="en-AU"/>
        </w:rPr>
        <w:t xml:space="preserve"> in relation to sharing these stories. </w:t>
      </w:r>
      <w:r>
        <w:rPr>
          <w:rFonts w:ascii="Gill Sans MT" w:hAnsi="Gill Sans MT"/>
          <w:sz w:val="22"/>
          <w:szCs w:val="22"/>
          <w:lang w:val="en-AU"/>
        </w:rPr>
        <w:t xml:space="preserve"> </w:t>
      </w:r>
    </w:p>
    <w:p w14:paraId="32E45259" w14:textId="77777777" w:rsidR="006731A8" w:rsidRDefault="006731A8" w:rsidP="006731A8">
      <w:pPr>
        <w:rPr>
          <w:rFonts w:ascii="Gill Sans MT" w:hAnsi="Gill Sans MT"/>
          <w:sz w:val="22"/>
          <w:szCs w:val="22"/>
        </w:rPr>
      </w:pPr>
    </w:p>
    <w:p w14:paraId="7C37E9C2" w14:textId="0029C0E2" w:rsidR="006731A8" w:rsidRDefault="006731A8" w:rsidP="006731A8">
      <w:pPr>
        <w:rPr>
          <w:rFonts w:ascii="Gill Sans MT" w:hAnsi="Gill Sans MT"/>
          <w:sz w:val="22"/>
          <w:szCs w:val="22"/>
        </w:rPr>
      </w:pPr>
      <w:r>
        <w:rPr>
          <w:rFonts w:ascii="Gill Sans MT" w:hAnsi="Gill Sans MT"/>
          <w:sz w:val="22"/>
          <w:szCs w:val="22"/>
        </w:rPr>
        <w:t xml:space="preserve">We acknowledge it can be difficult to put our values into practice when sharing stories – especially stories dealing with trauma and injustice. We can face conflicting demands when collecting and sharing stories, and we acknowledge it’s sometimes challenging to know exactly what ‘dignity’ and ‘empowerment’ mean in different cultural contexts. We also acknowledge that </w:t>
      </w:r>
      <w:hyperlink r:id="rId45" w:history="1">
        <w:r w:rsidRPr="002113CD">
          <w:rPr>
            <w:rStyle w:val="Hyperlink"/>
            <w:szCs w:val="22"/>
          </w:rPr>
          <w:t>unconscious bias</w:t>
        </w:r>
      </w:hyperlink>
      <w:r>
        <w:rPr>
          <w:rFonts w:ascii="Gill Sans MT" w:hAnsi="Gill Sans MT"/>
          <w:sz w:val="22"/>
          <w:szCs w:val="22"/>
        </w:rPr>
        <w:t xml:space="preserve"> plays a huge part in decision making – however, by its very nature, it is difficult to address and mitigate the risks that it causes.</w:t>
      </w:r>
    </w:p>
    <w:p w14:paraId="080FB7FB" w14:textId="77777777" w:rsidR="006731A8" w:rsidRDefault="006731A8" w:rsidP="006731A8">
      <w:pPr>
        <w:rPr>
          <w:rFonts w:ascii="Gill Sans MT" w:hAnsi="Gill Sans MT"/>
          <w:sz w:val="22"/>
          <w:szCs w:val="22"/>
        </w:rPr>
      </w:pPr>
    </w:p>
    <w:p w14:paraId="5E11DF70" w14:textId="17E56F92" w:rsidR="006731A8" w:rsidRDefault="006731A8" w:rsidP="006731A8">
      <w:pPr>
        <w:rPr>
          <w:rFonts w:ascii="Gill Sans MT" w:hAnsi="Gill Sans MT"/>
          <w:sz w:val="22"/>
          <w:szCs w:val="22"/>
        </w:rPr>
      </w:pPr>
      <w:r>
        <w:rPr>
          <w:rFonts w:ascii="Gill Sans MT" w:hAnsi="Gill Sans MT"/>
          <w:sz w:val="22"/>
          <w:szCs w:val="22"/>
        </w:rPr>
        <w:t xml:space="preserve">Misunderstanding cultural norms and mismanaging storytelling content can harm both the people we strive to support, as well as our organisation. For example, asylum seekers may be targeted for sharing stories about human rights abuses. Children may be targeted by people seeking to abuse them. The personal reputation and confidence of people who’ve shared their stories may be damaged if their stories are misused and they may face retribution from their community. Our </w:t>
      </w:r>
      <w:r>
        <w:rPr>
          <w:rFonts w:ascii="Gill Sans MT" w:hAnsi="Gill Sans MT"/>
          <w:sz w:val="22"/>
          <w:szCs w:val="22"/>
        </w:rPr>
        <w:lastRenderedPageBreak/>
        <w:t xml:space="preserve">organisation may suffer damage to our brand and reputation if we publish insensitive materials. These are just a few </w:t>
      </w:r>
      <w:hyperlink r:id="rId46" w:history="1">
        <w:r w:rsidRPr="002113CD">
          <w:rPr>
            <w:rStyle w:val="Hyperlink"/>
            <w:szCs w:val="22"/>
          </w:rPr>
          <w:t>possible risks</w:t>
        </w:r>
      </w:hyperlink>
      <w:r>
        <w:rPr>
          <w:rFonts w:ascii="Gill Sans MT" w:hAnsi="Gill Sans MT"/>
          <w:sz w:val="22"/>
          <w:szCs w:val="22"/>
        </w:rPr>
        <w:t xml:space="preserve">. </w:t>
      </w:r>
    </w:p>
    <w:p w14:paraId="6EB5C1EC" w14:textId="77777777" w:rsidR="006731A8" w:rsidRDefault="006731A8" w:rsidP="006731A8">
      <w:pPr>
        <w:rPr>
          <w:rFonts w:ascii="Gill Sans MT" w:hAnsi="Gill Sans MT"/>
          <w:sz w:val="22"/>
          <w:szCs w:val="22"/>
        </w:rPr>
      </w:pPr>
    </w:p>
    <w:p w14:paraId="4DDD6CB3" w14:textId="3BE05B66" w:rsidR="006731A8" w:rsidRDefault="006731A8" w:rsidP="006731A8">
      <w:pPr>
        <w:rPr>
          <w:rFonts w:ascii="Gill Sans MT" w:hAnsi="Gill Sans MT"/>
          <w:sz w:val="22"/>
          <w:szCs w:val="22"/>
        </w:rPr>
      </w:pPr>
      <w:r>
        <w:rPr>
          <w:rFonts w:ascii="Gill Sans MT" w:eastAsia="Times New Roman" w:hAnsi="Gill Sans MT" w:cs="Arial"/>
          <w:color w:val="000000" w:themeColor="text1"/>
          <w:sz w:val="22"/>
          <w:szCs w:val="22"/>
          <w:shd w:val="clear" w:color="auto" w:fill="FFFFFF"/>
          <w:lang w:val="en-AU"/>
        </w:rPr>
        <w:t>This EDMF is one element in a suite of tools to reduce these risks, as far as possible.</w:t>
      </w:r>
      <w:r>
        <w:rPr>
          <w:rFonts w:ascii="Gill Sans MT" w:eastAsia="Times New Roman" w:hAnsi="Gill Sans MT" w:cs="Arial"/>
          <w:color w:val="000000" w:themeColor="text1"/>
          <w:sz w:val="22"/>
          <w:szCs w:val="22"/>
          <w:lang w:val="en-AU"/>
        </w:rPr>
        <w:t xml:space="preserve"> </w:t>
      </w:r>
      <w:r>
        <w:rPr>
          <w:rFonts w:ascii="Gill Sans MT" w:eastAsia="Times New Roman" w:hAnsi="Gill Sans MT" w:cs="Arial"/>
          <w:color w:val="000000" w:themeColor="text1"/>
          <w:sz w:val="22"/>
          <w:szCs w:val="22"/>
          <w:shd w:val="clear" w:color="auto" w:fill="FFFFFF"/>
          <w:lang w:val="en-AU"/>
        </w:rPr>
        <w:t>We seek to prevent harm from occurring and this EDMF is a proactive means of mitigating those risks</w:t>
      </w:r>
      <w:r w:rsidR="002113CD">
        <w:rPr>
          <w:rFonts w:ascii="Gill Sans MT" w:eastAsia="Times New Roman" w:hAnsi="Gill Sans MT" w:cs="Arial"/>
          <w:color w:val="000000" w:themeColor="text1"/>
          <w:sz w:val="22"/>
          <w:szCs w:val="22"/>
          <w:shd w:val="clear" w:color="auto" w:fill="FFFFFF"/>
          <w:lang w:val="en-AU"/>
        </w:rPr>
        <w:t xml:space="preserve"> and supporting ethical decisions about our communities</w:t>
      </w:r>
      <w:r>
        <w:rPr>
          <w:rFonts w:ascii="Gill Sans MT" w:eastAsia="Times New Roman" w:hAnsi="Gill Sans MT" w:cs="Arial"/>
          <w:color w:val="000000" w:themeColor="text1"/>
          <w:sz w:val="22"/>
          <w:szCs w:val="22"/>
          <w:shd w:val="clear" w:color="auto" w:fill="FFFFFF"/>
          <w:lang w:val="en-AU"/>
        </w:rPr>
        <w:t>.</w:t>
      </w:r>
    </w:p>
    <w:p w14:paraId="429FF382" w14:textId="77777777" w:rsidR="006731A8" w:rsidRDefault="006731A8" w:rsidP="006731A8">
      <w:pPr>
        <w:rPr>
          <w:rFonts w:ascii="Gill Sans MT" w:hAnsi="Gill Sans MT"/>
          <w:color w:val="000000" w:themeColor="text1"/>
          <w:sz w:val="22"/>
          <w:szCs w:val="22"/>
        </w:rPr>
      </w:pPr>
    </w:p>
    <w:p w14:paraId="0D4D8BF6" w14:textId="77777777" w:rsidR="006731A8" w:rsidRDefault="006731A8" w:rsidP="006731A8">
      <w:pPr>
        <w:rPr>
          <w:rFonts w:ascii="Gill Sans MT" w:hAnsi="Gill Sans MT"/>
          <w:b/>
          <w:color w:val="000000" w:themeColor="text1"/>
          <w:sz w:val="22"/>
          <w:szCs w:val="22"/>
        </w:rPr>
      </w:pPr>
    </w:p>
    <w:p w14:paraId="72FF05A6" w14:textId="77777777" w:rsidR="006731A8" w:rsidRDefault="006731A8" w:rsidP="000565A5">
      <w:pPr>
        <w:pStyle w:val="Heading5"/>
      </w:pPr>
      <w:r>
        <w:t>Purpose</w:t>
      </w:r>
    </w:p>
    <w:p w14:paraId="3C88B4BB" w14:textId="77777777" w:rsidR="006731A8" w:rsidRDefault="006731A8" w:rsidP="006731A8">
      <w:pPr>
        <w:rPr>
          <w:rFonts w:ascii="Gill Sans MT" w:hAnsi="Gill Sans MT"/>
          <w:color w:val="000000" w:themeColor="text1"/>
          <w:sz w:val="22"/>
          <w:szCs w:val="22"/>
        </w:rPr>
      </w:pPr>
    </w:p>
    <w:p w14:paraId="638A347C" w14:textId="77777777" w:rsidR="006731A8" w:rsidRDefault="006731A8" w:rsidP="006731A8">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This EDMF aims to ensure our communications content is of the highest ethical standard. This means all stakeholders are respected and protected, and trust in our organisational is maintained. The EDMF aims to ensure our organisation is using best-practice communications methods that minimise the risks related to storytelling and publishing.</w:t>
      </w:r>
    </w:p>
    <w:p w14:paraId="480C6EFC" w14:textId="77777777" w:rsidR="006731A8" w:rsidRDefault="006731A8" w:rsidP="006731A8">
      <w:pPr>
        <w:rPr>
          <w:rFonts w:ascii="Gill Sans MT" w:hAnsi="Gill Sans MT"/>
          <w:color w:val="000000" w:themeColor="text1"/>
          <w:sz w:val="22"/>
          <w:szCs w:val="22"/>
        </w:rPr>
      </w:pPr>
    </w:p>
    <w:p w14:paraId="200A8FA4" w14:textId="77777777" w:rsidR="006731A8" w:rsidRDefault="006731A8" w:rsidP="000565A5">
      <w:pPr>
        <w:pStyle w:val="Heading5"/>
      </w:pPr>
      <w:r>
        <w:t xml:space="preserve">Scope </w:t>
      </w:r>
    </w:p>
    <w:p w14:paraId="5035551A" w14:textId="77777777" w:rsidR="006731A8" w:rsidRDefault="006731A8" w:rsidP="006731A8">
      <w:pPr>
        <w:spacing w:before="60" w:after="60"/>
        <w:rPr>
          <w:rFonts w:ascii="Gill Sans MT" w:hAnsi="Gill Sans MT"/>
          <w:sz w:val="22"/>
          <w:szCs w:val="22"/>
        </w:rPr>
      </w:pPr>
    </w:p>
    <w:p w14:paraId="290EAE13" w14:textId="1DCDC175" w:rsidR="006731A8" w:rsidRDefault="006731A8" w:rsidP="006731A8">
      <w:pPr>
        <w:spacing w:before="60" w:after="60"/>
        <w:rPr>
          <w:rFonts w:ascii="Gill Sans MT" w:hAnsi="Gill Sans MT"/>
          <w:sz w:val="22"/>
          <w:szCs w:val="22"/>
        </w:rPr>
      </w:pPr>
      <w:r>
        <w:rPr>
          <w:rFonts w:ascii="Gill Sans MT" w:hAnsi="Gill Sans MT"/>
          <w:sz w:val="22"/>
          <w:szCs w:val="22"/>
        </w:rPr>
        <w:t xml:space="preserve">This EDMF must be followed by everyone who collects and publishes stories at [organisation name], including all staff, volunteers, partner staff and governing body members. It includes our offices in Australia and in other countries managed by [organisation name]. The EDMF applies to </w:t>
      </w:r>
      <w:r w:rsidR="00142CC0">
        <w:rPr>
          <w:rFonts w:ascii="Gill Sans MT" w:hAnsi="Gill Sans MT"/>
          <w:sz w:val="22"/>
          <w:szCs w:val="22"/>
        </w:rPr>
        <w:t>all</w:t>
      </w:r>
      <w:r>
        <w:rPr>
          <w:rFonts w:ascii="Gill Sans MT" w:hAnsi="Gill Sans MT"/>
          <w:sz w:val="22"/>
          <w:szCs w:val="22"/>
        </w:rPr>
        <w:t xml:space="preserve"> visitors to our programs, and contractors and consultants such as freelance writers, designers, multimedia producers, fundraising consultants, partner organisations and other external parties using our stories, images, name or logo.</w:t>
      </w:r>
      <w:r>
        <w:rPr>
          <w:rFonts w:ascii="Gill Sans MT" w:eastAsia="Times New Roman" w:hAnsi="Gill Sans MT" w:cs="Arial"/>
          <w:color w:val="000000" w:themeColor="text1"/>
          <w:sz w:val="22"/>
          <w:szCs w:val="22"/>
          <w:lang w:val="en-AU"/>
        </w:rPr>
        <w:br/>
      </w:r>
    </w:p>
    <w:p w14:paraId="3338CA66" w14:textId="77777777" w:rsidR="006731A8" w:rsidRDefault="006731A8" w:rsidP="000565A5">
      <w:pPr>
        <w:pStyle w:val="Heading5"/>
      </w:pPr>
      <w:r>
        <w:t>Our values</w:t>
      </w:r>
    </w:p>
    <w:p w14:paraId="24B96713" w14:textId="77777777" w:rsidR="006731A8" w:rsidRDefault="006731A8" w:rsidP="006731A8">
      <w:pPr>
        <w:pStyle w:val="NormalWeb"/>
        <w:rPr>
          <w:rFonts w:ascii="Gill Sans MT" w:hAnsi="Gill Sans MT"/>
          <w:sz w:val="22"/>
          <w:szCs w:val="22"/>
        </w:rPr>
      </w:pPr>
      <w:r>
        <w:rPr>
          <w:rFonts w:ascii="Gill Sans MT" w:hAnsi="Gill Sans MT"/>
          <w:sz w:val="22"/>
          <w:szCs w:val="22"/>
        </w:rPr>
        <w:t>Everything our organisation does is built on our values. For our foundations to remain strong and for our actions to be ethical, we must continue to look to our values in our everyday work.</w:t>
      </w:r>
    </w:p>
    <w:p w14:paraId="77B40A55" w14:textId="77777777" w:rsidR="006731A8" w:rsidRDefault="006731A8" w:rsidP="006731A8">
      <w:pPr>
        <w:pStyle w:val="NormalWeb"/>
        <w:rPr>
          <w:rFonts w:ascii="Gill Sans MT" w:hAnsi="Gill Sans MT"/>
          <w:color w:val="000000" w:themeColor="text1"/>
          <w:sz w:val="22"/>
          <w:szCs w:val="22"/>
        </w:rPr>
      </w:pPr>
      <w:r>
        <w:rPr>
          <w:rFonts w:ascii="Gill Sans MT" w:hAnsi="Gill Sans MT"/>
          <w:sz w:val="22"/>
          <w:szCs w:val="22"/>
        </w:rPr>
        <w:t xml:space="preserve">Ethical principles relating to the treatment of human beings are codified in a number of widely-accepted documents, such as </w:t>
      </w:r>
      <w:r>
        <w:rPr>
          <w:rFonts w:ascii="Gill Sans MT" w:hAnsi="Gill Sans MT"/>
          <w:color w:val="000000" w:themeColor="text1"/>
          <w:sz w:val="22"/>
          <w:szCs w:val="22"/>
        </w:rPr>
        <w:t xml:space="preserve">the </w:t>
      </w:r>
      <w:r>
        <w:rPr>
          <w:rFonts w:ascii="Gill Sans MT" w:hAnsi="Gill Sans MT"/>
          <w:i/>
          <w:iCs/>
          <w:color w:val="000000" w:themeColor="text1"/>
          <w:sz w:val="22"/>
          <w:szCs w:val="22"/>
        </w:rPr>
        <w:t>Nuremberg Code</w:t>
      </w:r>
      <w:r>
        <w:rPr>
          <w:rFonts w:ascii="Gill Sans MT" w:hAnsi="Gill Sans MT"/>
          <w:color w:val="000000" w:themeColor="text1"/>
          <w:sz w:val="22"/>
          <w:szCs w:val="22"/>
        </w:rPr>
        <w:t xml:space="preserve"> (1947), the United Nations’ </w:t>
      </w:r>
      <w:r>
        <w:rPr>
          <w:rFonts w:ascii="Gill Sans MT" w:hAnsi="Gill Sans MT"/>
          <w:i/>
          <w:iCs/>
          <w:color w:val="000000" w:themeColor="text1"/>
          <w:sz w:val="22"/>
          <w:szCs w:val="22"/>
        </w:rPr>
        <w:t>Declaration of Human Rights</w:t>
      </w:r>
      <w:r>
        <w:rPr>
          <w:rFonts w:ascii="Gill Sans MT" w:hAnsi="Gill Sans MT"/>
          <w:color w:val="000000" w:themeColor="text1"/>
          <w:sz w:val="22"/>
          <w:szCs w:val="22"/>
        </w:rPr>
        <w:t xml:space="preserve"> (1948), the </w:t>
      </w:r>
      <w:r>
        <w:rPr>
          <w:rFonts w:ascii="Gill Sans MT" w:hAnsi="Gill Sans MT"/>
          <w:i/>
          <w:iCs/>
          <w:color w:val="000000" w:themeColor="text1"/>
          <w:sz w:val="22"/>
          <w:szCs w:val="22"/>
        </w:rPr>
        <w:t>Declaration of Helsinki</w:t>
      </w:r>
      <w:r>
        <w:rPr>
          <w:rFonts w:ascii="Gill Sans MT" w:hAnsi="Gill Sans MT"/>
          <w:color w:val="000000" w:themeColor="text1"/>
          <w:sz w:val="22"/>
          <w:szCs w:val="22"/>
        </w:rPr>
        <w:t xml:space="preserve"> (1964), the </w:t>
      </w:r>
      <w:r>
        <w:rPr>
          <w:rFonts w:ascii="Gill Sans MT" w:hAnsi="Gill Sans MT"/>
          <w:i/>
          <w:iCs/>
          <w:color w:val="000000" w:themeColor="text1"/>
          <w:sz w:val="22"/>
          <w:szCs w:val="22"/>
        </w:rPr>
        <w:t>Belmont Report</w:t>
      </w:r>
      <w:r>
        <w:rPr>
          <w:rFonts w:ascii="Gill Sans MT" w:hAnsi="Gill Sans MT"/>
          <w:color w:val="000000" w:themeColor="text1"/>
          <w:sz w:val="22"/>
          <w:szCs w:val="22"/>
        </w:rPr>
        <w:t xml:space="preserve"> (1979), and the </w:t>
      </w:r>
      <w:r>
        <w:rPr>
          <w:rFonts w:ascii="Gill Sans MT" w:hAnsi="Gill Sans MT"/>
          <w:sz w:val="22"/>
          <w:szCs w:val="22"/>
        </w:rPr>
        <w:t xml:space="preserve">United Nations’ </w:t>
      </w:r>
      <w:r>
        <w:rPr>
          <w:rFonts w:ascii="Gill Sans MT" w:hAnsi="Gill Sans MT"/>
          <w:i/>
          <w:iCs/>
          <w:sz w:val="22"/>
          <w:szCs w:val="22"/>
        </w:rPr>
        <w:t>Convention on the Elimination of All Forms of Discrimination Against Women</w:t>
      </w:r>
      <w:r>
        <w:rPr>
          <w:rFonts w:ascii="Gill Sans MT" w:hAnsi="Gill Sans MT"/>
          <w:sz w:val="22"/>
          <w:szCs w:val="22"/>
        </w:rPr>
        <w:t xml:space="preserve"> (1979), </w:t>
      </w:r>
      <w:r>
        <w:rPr>
          <w:rFonts w:ascii="Gill Sans MT" w:hAnsi="Gill Sans MT"/>
          <w:i/>
          <w:iCs/>
          <w:color w:val="000000" w:themeColor="text1"/>
          <w:sz w:val="22"/>
          <w:szCs w:val="22"/>
        </w:rPr>
        <w:t>Convention on the Rights of the Child</w:t>
      </w:r>
      <w:r>
        <w:rPr>
          <w:rFonts w:ascii="Gill Sans MT" w:hAnsi="Gill Sans MT"/>
          <w:color w:val="000000" w:themeColor="text1"/>
          <w:sz w:val="22"/>
          <w:szCs w:val="22"/>
        </w:rPr>
        <w:t xml:space="preserve"> (1989), </w:t>
      </w:r>
      <w:r>
        <w:rPr>
          <w:rFonts w:ascii="Gill Sans MT" w:hAnsi="Gill Sans MT"/>
          <w:i/>
          <w:iCs/>
          <w:sz w:val="22"/>
          <w:szCs w:val="22"/>
        </w:rPr>
        <w:t>Convention on the Rights of Persons with Disabilities</w:t>
      </w:r>
      <w:r>
        <w:rPr>
          <w:rFonts w:ascii="Gill Sans MT" w:hAnsi="Gill Sans MT"/>
          <w:sz w:val="22"/>
          <w:szCs w:val="22"/>
        </w:rPr>
        <w:t xml:space="preserve"> (2007) and </w:t>
      </w:r>
      <w:r>
        <w:rPr>
          <w:rFonts w:ascii="Gill Sans MT" w:hAnsi="Gill Sans MT"/>
          <w:i/>
          <w:iCs/>
          <w:sz w:val="22"/>
          <w:szCs w:val="22"/>
        </w:rPr>
        <w:t>Declaration of the Rights of Indigenous People</w:t>
      </w:r>
      <w:r>
        <w:rPr>
          <w:rFonts w:ascii="Gill Sans MT" w:hAnsi="Gill Sans MT"/>
          <w:sz w:val="22"/>
          <w:szCs w:val="22"/>
        </w:rPr>
        <w:t xml:space="preserve"> (2007)</w:t>
      </w:r>
      <w:r>
        <w:rPr>
          <w:rFonts w:ascii="Gill Sans MT" w:hAnsi="Gill Sans MT"/>
          <w:color w:val="000000" w:themeColor="text1"/>
          <w:sz w:val="22"/>
          <w:szCs w:val="22"/>
        </w:rPr>
        <w:t xml:space="preserve">. </w:t>
      </w:r>
    </w:p>
    <w:p w14:paraId="50FD5531" w14:textId="77777777" w:rsidR="006731A8" w:rsidRDefault="006731A8" w:rsidP="006731A8">
      <w:pPr>
        <w:pStyle w:val="NormalWeb"/>
        <w:rPr>
          <w:rFonts w:ascii="Gill Sans MT" w:hAnsi="Gill Sans MT"/>
          <w:sz w:val="22"/>
          <w:szCs w:val="22"/>
        </w:rPr>
      </w:pPr>
      <w:r>
        <w:rPr>
          <w:rFonts w:ascii="Gill Sans MT" w:hAnsi="Gill Sans MT"/>
          <w:color w:val="000000" w:themeColor="text1"/>
          <w:sz w:val="22"/>
          <w:szCs w:val="22"/>
        </w:rPr>
        <w:t xml:space="preserve">At </w:t>
      </w:r>
      <w:r>
        <w:rPr>
          <w:rFonts w:ascii="Gill Sans MT" w:hAnsi="Gill Sans MT"/>
          <w:sz w:val="22"/>
          <w:szCs w:val="22"/>
        </w:rPr>
        <w:t xml:space="preserve">their core, these policies include the fundamental rights of human dignity, autonomy, protection, safety, maximisation of benefits and minimisation of harms. While originally stemming from biomedical and human rights contexts, these principles have been adapted beyond these early contexts and rise above disciplines and methodologies. We accept them as basic to any endeavour relating to storytelling ethics and they are explored in our EDMF. </w:t>
      </w:r>
    </w:p>
    <w:p w14:paraId="21BA0B73" w14:textId="77777777" w:rsidR="006731A8" w:rsidRDefault="006731A8" w:rsidP="006731A8">
      <w:pPr>
        <w:jc w:val="both"/>
        <w:rPr>
          <w:rFonts w:ascii="Gill Sans MT" w:hAnsi="Gill Sans MT" w:cs="GillSansMTStd-Light"/>
          <w:sz w:val="22"/>
          <w:szCs w:val="22"/>
        </w:rPr>
      </w:pPr>
      <w:r>
        <w:rPr>
          <w:rFonts w:ascii="Gill Sans MT" w:hAnsi="Gill Sans MT" w:cs="GillSansMTStd-Light"/>
          <w:sz w:val="22"/>
          <w:szCs w:val="22"/>
        </w:rPr>
        <w:t>[Organisation name’s] values underpin our approach to storytelling:</w:t>
      </w:r>
    </w:p>
    <w:p w14:paraId="7955FBA9" w14:textId="77777777" w:rsidR="006731A8" w:rsidRDefault="006731A8" w:rsidP="006731A8">
      <w:pPr>
        <w:jc w:val="both"/>
        <w:rPr>
          <w:rFonts w:ascii="Gill Sans MT" w:hAnsi="Gill Sans MT" w:cs="GillSansMTStd-Light"/>
          <w:sz w:val="22"/>
          <w:szCs w:val="22"/>
        </w:rPr>
      </w:pPr>
    </w:p>
    <w:p w14:paraId="72A48E22" w14:textId="77777777" w:rsidR="006731A8" w:rsidRDefault="006731A8" w:rsidP="006731A8">
      <w:pPr>
        <w:jc w:val="both"/>
        <w:rPr>
          <w:rFonts w:ascii="Gill Sans MT" w:hAnsi="Gill Sans MT"/>
          <w:sz w:val="22"/>
          <w:szCs w:val="22"/>
        </w:rPr>
      </w:pPr>
      <w:r>
        <w:rPr>
          <w:rFonts w:ascii="Gill Sans MT" w:hAnsi="Gill Sans MT"/>
          <w:sz w:val="22"/>
          <w:szCs w:val="22"/>
        </w:rPr>
        <w:t>[List your organisation’s values and explain how they related to storytelling.]</w:t>
      </w:r>
    </w:p>
    <w:p w14:paraId="2DEDA56A" w14:textId="77777777" w:rsidR="006731A8" w:rsidRDefault="006731A8" w:rsidP="006731A8">
      <w:pPr>
        <w:rPr>
          <w:rFonts w:ascii="Gill Sans MT" w:hAnsi="Gill Sans MT"/>
          <w:sz w:val="22"/>
          <w:szCs w:val="22"/>
        </w:rPr>
      </w:pPr>
    </w:p>
    <w:p w14:paraId="10EF9F1D" w14:textId="77777777" w:rsidR="006731A8" w:rsidRDefault="006731A8" w:rsidP="006731A8">
      <w:pPr>
        <w:rPr>
          <w:rFonts w:ascii="Gill Sans MT" w:hAnsi="Gill Sans MT"/>
          <w:sz w:val="22"/>
          <w:szCs w:val="22"/>
        </w:rPr>
      </w:pPr>
      <w:r>
        <w:rPr>
          <w:rFonts w:ascii="Gill Sans MT" w:hAnsi="Gill Sans MT"/>
          <w:sz w:val="22"/>
          <w:szCs w:val="22"/>
        </w:rPr>
        <w:t xml:space="preserve">Our values are aligned with the Australian Council for International Development’s </w:t>
      </w:r>
      <w:hyperlink r:id="rId47" w:history="1">
        <w:r>
          <w:rPr>
            <w:rStyle w:val="Hyperlink"/>
            <w:i/>
            <w:szCs w:val="22"/>
          </w:rPr>
          <w:t>Code of Conduct</w:t>
        </w:r>
      </w:hyperlink>
      <w:r>
        <w:rPr>
          <w:rFonts w:ascii="Gill Sans MT" w:hAnsi="Gill Sans MT"/>
          <w:sz w:val="22"/>
          <w:szCs w:val="22"/>
        </w:rPr>
        <w:t xml:space="preserve"> and </w:t>
      </w:r>
      <w:r>
        <w:rPr>
          <w:rFonts w:ascii="Gill Sans MT" w:eastAsia="Times New Roman" w:hAnsi="Gill Sans MT" w:cs="Arial"/>
          <w:color w:val="000000" w:themeColor="text1"/>
          <w:sz w:val="22"/>
          <w:szCs w:val="22"/>
          <w:lang w:val="en-AU"/>
        </w:rPr>
        <w:t>our EDMF is connected to other [organisation name] policies, including:</w:t>
      </w:r>
      <w:r>
        <w:rPr>
          <w:rFonts w:ascii="Gill Sans MT" w:eastAsia="Times New Roman" w:hAnsi="Gill Sans MT" w:cs="Arial"/>
          <w:color w:val="000000" w:themeColor="text1"/>
          <w:sz w:val="22"/>
          <w:szCs w:val="22"/>
          <w:lang w:val="en-AU"/>
        </w:rPr>
        <w:br/>
      </w:r>
    </w:p>
    <w:p w14:paraId="53B7D993" w14:textId="77777777" w:rsidR="006731A8" w:rsidRPr="00CE22A5" w:rsidRDefault="006731A8" w:rsidP="00CE22A5">
      <w:pPr>
        <w:pStyle w:val="ListParagraph"/>
        <w:numPr>
          <w:ilvl w:val="0"/>
          <w:numId w:val="15"/>
        </w:numPr>
        <w:rPr>
          <w:rFonts w:ascii="Gill Sans MT" w:hAnsi="Gill Sans MT"/>
          <w:sz w:val="22"/>
          <w:szCs w:val="22"/>
        </w:rPr>
      </w:pPr>
      <w:r w:rsidRPr="00CE22A5">
        <w:rPr>
          <w:rFonts w:ascii="Gill Sans MT" w:hAnsi="Gill Sans MT"/>
          <w:sz w:val="22"/>
          <w:szCs w:val="22"/>
        </w:rPr>
        <w:t xml:space="preserve">Communications Policy </w:t>
      </w:r>
    </w:p>
    <w:p w14:paraId="4F22C587" w14:textId="77777777" w:rsidR="006731A8" w:rsidRPr="00CE22A5" w:rsidRDefault="006731A8" w:rsidP="00CE22A5">
      <w:pPr>
        <w:pStyle w:val="ListParagraph"/>
        <w:numPr>
          <w:ilvl w:val="0"/>
          <w:numId w:val="15"/>
        </w:numPr>
        <w:rPr>
          <w:rFonts w:ascii="Gill Sans MT" w:hAnsi="Gill Sans MT"/>
          <w:sz w:val="22"/>
          <w:szCs w:val="22"/>
        </w:rPr>
      </w:pPr>
      <w:r w:rsidRPr="00CE22A5">
        <w:rPr>
          <w:rFonts w:ascii="Gill Sans MT" w:hAnsi="Gill Sans MT"/>
          <w:sz w:val="22"/>
          <w:szCs w:val="22"/>
        </w:rPr>
        <w:t>Image Policy</w:t>
      </w:r>
    </w:p>
    <w:p w14:paraId="04009FD1" w14:textId="77777777" w:rsidR="006731A8" w:rsidRPr="00CE22A5" w:rsidRDefault="006731A8" w:rsidP="00CE22A5">
      <w:pPr>
        <w:pStyle w:val="ListParagraph"/>
        <w:numPr>
          <w:ilvl w:val="0"/>
          <w:numId w:val="15"/>
        </w:numPr>
        <w:rPr>
          <w:rFonts w:ascii="Gill Sans MT" w:hAnsi="Gill Sans MT"/>
          <w:sz w:val="22"/>
          <w:szCs w:val="22"/>
        </w:rPr>
      </w:pPr>
      <w:r w:rsidRPr="00CE22A5">
        <w:rPr>
          <w:rFonts w:ascii="Gill Sans MT" w:hAnsi="Gill Sans MT"/>
          <w:sz w:val="22"/>
          <w:szCs w:val="22"/>
        </w:rPr>
        <w:t>Child Safeguarding Policy</w:t>
      </w:r>
    </w:p>
    <w:p w14:paraId="26FFCB40" w14:textId="77777777" w:rsidR="006731A8" w:rsidRPr="00CE22A5" w:rsidRDefault="006731A8" w:rsidP="00CE22A5">
      <w:pPr>
        <w:pStyle w:val="ListParagraph"/>
        <w:numPr>
          <w:ilvl w:val="0"/>
          <w:numId w:val="15"/>
        </w:numPr>
        <w:rPr>
          <w:rFonts w:ascii="Gill Sans MT" w:hAnsi="Gill Sans MT"/>
          <w:sz w:val="22"/>
          <w:szCs w:val="22"/>
        </w:rPr>
      </w:pPr>
      <w:r w:rsidRPr="00CE22A5">
        <w:rPr>
          <w:rFonts w:ascii="Gill Sans MT" w:hAnsi="Gill Sans MT"/>
          <w:sz w:val="22"/>
          <w:szCs w:val="22"/>
        </w:rPr>
        <w:t>Privacy Policy</w:t>
      </w:r>
    </w:p>
    <w:p w14:paraId="3E25242D" w14:textId="77777777" w:rsidR="006731A8" w:rsidRPr="00CE22A5" w:rsidRDefault="006731A8" w:rsidP="00CE22A5">
      <w:pPr>
        <w:pStyle w:val="ListParagraph"/>
        <w:numPr>
          <w:ilvl w:val="0"/>
          <w:numId w:val="15"/>
        </w:numPr>
        <w:rPr>
          <w:rFonts w:ascii="Gill Sans MT" w:hAnsi="Gill Sans MT"/>
          <w:sz w:val="22"/>
          <w:szCs w:val="22"/>
        </w:rPr>
      </w:pPr>
      <w:r w:rsidRPr="00CE22A5">
        <w:rPr>
          <w:rFonts w:ascii="Gill Sans MT" w:hAnsi="Gill Sans MT"/>
          <w:sz w:val="22"/>
          <w:szCs w:val="22"/>
        </w:rPr>
        <w:lastRenderedPageBreak/>
        <w:t>Risk Policy</w:t>
      </w:r>
    </w:p>
    <w:p w14:paraId="31E9A897" w14:textId="77777777" w:rsidR="006731A8" w:rsidRPr="00CE22A5" w:rsidRDefault="006731A8" w:rsidP="00CE22A5">
      <w:pPr>
        <w:pStyle w:val="ListParagraph"/>
        <w:numPr>
          <w:ilvl w:val="0"/>
          <w:numId w:val="15"/>
        </w:numPr>
        <w:rPr>
          <w:rFonts w:ascii="Gill Sans MT" w:hAnsi="Gill Sans MT"/>
          <w:sz w:val="22"/>
          <w:szCs w:val="22"/>
        </w:rPr>
      </w:pPr>
      <w:r w:rsidRPr="00CE22A5">
        <w:rPr>
          <w:rFonts w:ascii="Gill Sans MT" w:hAnsi="Gill Sans MT"/>
          <w:sz w:val="22"/>
          <w:szCs w:val="22"/>
        </w:rPr>
        <w:t>Disability Policy</w:t>
      </w:r>
    </w:p>
    <w:p w14:paraId="6BF58551" w14:textId="77777777" w:rsidR="006731A8" w:rsidRPr="00CE22A5" w:rsidRDefault="006731A8" w:rsidP="00CE22A5">
      <w:pPr>
        <w:pStyle w:val="ListParagraph"/>
        <w:numPr>
          <w:ilvl w:val="0"/>
          <w:numId w:val="15"/>
        </w:numPr>
        <w:rPr>
          <w:rFonts w:ascii="Gill Sans MT" w:hAnsi="Gill Sans MT"/>
          <w:sz w:val="22"/>
          <w:szCs w:val="22"/>
        </w:rPr>
      </w:pPr>
      <w:r w:rsidRPr="00CE22A5">
        <w:rPr>
          <w:rFonts w:ascii="Gill Sans MT" w:hAnsi="Gill Sans MT"/>
          <w:sz w:val="22"/>
          <w:szCs w:val="22"/>
        </w:rPr>
        <w:t>Gender Equality Policy</w:t>
      </w:r>
    </w:p>
    <w:p w14:paraId="450853CF" w14:textId="77777777" w:rsidR="006731A8" w:rsidRPr="00CE22A5" w:rsidRDefault="006731A8" w:rsidP="00CE22A5">
      <w:pPr>
        <w:pStyle w:val="ListParagraph"/>
        <w:numPr>
          <w:ilvl w:val="0"/>
          <w:numId w:val="15"/>
        </w:numPr>
        <w:rPr>
          <w:rFonts w:ascii="Gill Sans MT" w:hAnsi="Gill Sans MT"/>
          <w:sz w:val="22"/>
          <w:szCs w:val="22"/>
        </w:rPr>
      </w:pPr>
      <w:r w:rsidRPr="00CE22A5">
        <w:rPr>
          <w:rFonts w:ascii="Gill Sans MT" w:eastAsia="Times New Roman" w:hAnsi="Gill Sans MT" w:cs="Arial"/>
          <w:color w:val="000000" w:themeColor="text1"/>
          <w:sz w:val="22"/>
          <w:szCs w:val="22"/>
          <w:shd w:val="clear" w:color="auto" w:fill="FFFFFF"/>
          <w:lang w:val="en-AU"/>
        </w:rPr>
        <w:t>Staff Code of Conduct</w:t>
      </w:r>
      <w:r w:rsidRPr="00CE22A5">
        <w:rPr>
          <w:rFonts w:ascii="Gill Sans MT" w:hAnsi="Gill Sans MT"/>
          <w:sz w:val="22"/>
          <w:szCs w:val="22"/>
        </w:rPr>
        <w:br/>
        <w:t>Staff Selection and Recruitment Policy</w:t>
      </w:r>
    </w:p>
    <w:p w14:paraId="6B840EE1" w14:textId="77777777" w:rsidR="006731A8" w:rsidRPr="00CE22A5" w:rsidRDefault="006731A8" w:rsidP="00CE22A5">
      <w:pPr>
        <w:pStyle w:val="ListParagraph"/>
        <w:numPr>
          <w:ilvl w:val="0"/>
          <w:numId w:val="15"/>
        </w:numPr>
        <w:rPr>
          <w:rFonts w:ascii="Gill Sans MT" w:hAnsi="Gill Sans MT"/>
          <w:sz w:val="22"/>
          <w:szCs w:val="22"/>
        </w:rPr>
      </w:pPr>
      <w:r w:rsidRPr="00CE22A5">
        <w:rPr>
          <w:rFonts w:ascii="Gill Sans MT" w:hAnsi="Gill Sans MT"/>
          <w:sz w:val="22"/>
          <w:szCs w:val="22"/>
        </w:rPr>
        <w:t>Reconciliation Action Plan</w:t>
      </w:r>
    </w:p>
    <w:p w14:paraId="443BB00B" w14:textId="77777777" w:rsidR="006731A8" w:rsidRDefault="006731A8" w:rsidP="006731A8">
      <w:pPr>
        <w:rPr>
          <w:rFonts w:ascii="Gill Sans MT" w:hAnsi="Gill Sans MT"/>
          <w:sz w:val="22"/>
          <w:szCs w:val="22"/>
        </w:rPr>
      </w:pPr>
    </w:p>
    <w:p w14:paraId="40DD7BD3" w14:textId="7550B7A5" w:rsidR="006731A8" w:rsidRDefault="006731A8" w:rsidP="000565A5">
      <w:pPr>
        <w:pStyle w:val="Heading2"/>
      </w:pPr>
      <w:bookmarkStart w:id="27" w:name="_Toc10717524"/>
      <w:r>
        <w:t>Section B: Our Ethical Decision-Making Framework</w:t>
      </w:r>
      <w:bookmarkEnd w:id="27"/>
    </w:p>
    <w:p w14:paraId="0BE421BA" w14:textId="77777777" w:rsidR="006731A8" w:rsidRDefault="006731A8" w:rsidP="000565A5">
      <w:pPr>
        <w:pStyle w:val="Heading2"/>
        <w:rPr>
          <w:sz w:val="22"/>
          <w:szCs w:val="22"/>
        </w:rPr>
      </w:pPr>
    </w:p>
    <w:p w14:paraId="76254918" w14:textId="1A15D176" w:rsidR="002113CD" w:rsidRDefault="002113CD" w:rsidP="002113CD">
      <w:pPr>
        <w:rPr>
          <w:rFonts w:ascii="Gill Sans MT" w:eastAsia="Times New Roman" w:hAnsi="Gill Sans MT" w:cs="Arial"/>
          <w:color w:val="000000" w:themeColor="text1"/>
          <w:sz w:val="22"/>
          <w:szCs w:val="22"/>
          <w:lang w:val="en-AU"/>
        </w:rPr>
      </w:pPr>
      <w:r>
        <w:rPr>
          <w:rFonts w:ascii="Gill Sans MT" w:eastAsia="Times New Roman" w:hAnsi="Gill Sans MT" w:cs="Arial"/>
          <w:color w:val="000000" w:themeColor="text1"/>
          <w:sz w:val="22"/>
          <w:szCs w:val="22"/>
          <w:shd w:val="clear" w:color="auto" w:fill="FFFFFF"/>
          <w:lang w:val="en-AU"/>
        </w:rPr>
        <w:t xml:space="preserve">This section is the heart of your EDMF. It should explain who’s responsible for </w:t>
      </w:r>
      <w:proofErr w:type="gramStart"/>
      <w:r>
        <w:rPr>
          <w:rFonts w:ascii="Gill Sans MT" w:eastAsia="Times New Roman" w:hAnsi="Gill Sans MT" w:cs="Arial"/>
          <w:color w:val="000000" w:themeColor="text1"/>
          <w:sz w:val="22"/>
          <w:szCs w:val="22"/>
          <w:shd w:val="clear" w:color="auto" w:fill="FFFFFF"/>
          <w:lang w:val="en-AU"/>
        </w:rPr>
        <w:t>having the</w:t>
      </w:r>
      <w:r w:rsidR="00CE22A5">
        <w:rPr>
          <w:rFonts w:ascii="Gill Sans MT" w:eastAsia="Times New Roman" w:hAnsi="Gill Sans MT" w:cs="Arial"/>
          <w:color w:val="000000" w:themeColor="text1"/>
          <w:sz w:val="22"/>
          <w:szCs w:val="22"/>
          <w:shd w:val="clear" w:color="auto" w:fill="FFFFFF"/>
          <w:lang w:val="en-AU"/>
        </w:rPr>
        <w:t xml:space="preserve"> </w:t>
      </w:r>
      <w:r>
        <w:rPr>
          <w:rFonts w:ascii="Gill Sans MT" w:eastAsia="Times New Roman" w:hAnsi="Gill Sans MT" w:cs="Arial"/>
          <w:color w:val="000000" w:themeColor="text1"/>
          <w:sz w:val="22"/>
          <w:szCs w:val="22"/>
          <w:shd w:val="clear" w:color="auto" w:fill="FFFFFF"/>
          <w:lang w:val="en-AU"/>
        </w:rPr>
        <w:t>discussions</w:t>
      </w:r>
      <w:proofErr w:type="gramEnd"/>
      <w:r>
        <w:rPr>
          <w:rFonts w:ascii="Gill Sans MT" w:eastAsia="Times New Roman" w:hAnsi="Gill Sans MT" w:cs="Arial"/>
          <w:color w:val="000000" w:themeColor="text1"/>
          <w:sz w:val="22"/>
          <w:szCs w:val="22"/>
          <w:shd w:val="clear" w:color="auto" w:fill="FFFFFF"/>
          <w:lang w:val="en-AU"/>
        </w:rPr>
        <w:t xml:space="preserve"> outlined in the EDMF and at what point in the storytelling and publishing process they should occur. It should also include the topics and key questions that will be discussed and what to do if a decision can’t be reached. We outline six key issues related to ethical storytelling that should be considered, but there may be others that are important to your organisation.</w:t>
      </w:r>
    </w:p>
    <w:p w14:paraId="5EF3BB39" w14:textId="77777777" w:rsidR="006731A8" w:rsidRDefault="006731A8" w:rsidP="006731A8">
      <w:pPr>
        <w:rPr>
          <w:rFonts w:ascii="Gill Sans MT" w:hAnsi="Gill Sans MT"/>
          <w:color w:val="000000" w:themeColor="text1"/>
          <w:sz w:val="22"/>
          <w:szCs w:val="22"/>
        </w:rPr>
      </w:pPr>
    </w:p>
    <w:p w14:paraId="47625173" w14:textId="66BCC6FC" w:rsidR="006731A8" w:rsidRPr="00EE5CC4" w:rsidRDefault="00B539B1" w:rsidP="000565A5">
      <w:pPr>
        <w:pStyle w:val="Heading4"/>
      </w:pPr>
      <w:r>
        <w:t>M</w:t>
      </w:r>
      <w:r w:rsidR="007A70C7">
        <w:t>ak</w:t>
      </w:r>
      <w:r>
        <w:t>ing</w:t>
      </w:r>
      <w:r w:rsidR="007A70C7">
        <w:t xml:space="preserve"> ethical decisions</w:t>
      </w:r>
      <w:r w:rsidR="007A70C7" w:rsidRPr="007A70C7" w:rsidDel="007A70C7">
        <w:t xml:space="preserve"> </w:t>
      </w:r>
    </w:p>
    <w:p w14:paraId="21DB7728" w14:textId="77777777" w:rsidR="006731A8" w:rsidRDefault="006731A8" w:rsidP="006731A8">
      <w:pPr>
        <w:rPr>
          <w:rFonts w:ascii="Gill Sans MT" w:hAnsi="Gill Sans MT"/>
          <w:color w:val="000000" w:themeColor="text1"/>
          <w:sz w:val="22"/>
          <w:szCs w:val="22"/>
        </w:rPr>
      </w:pPr>
    </w:p>
    <w:p w14:paraId="76576345" w14:textId="6D19AFB7" w:rsidR="007A70C7" w:rsidRDefault="007A70C7" w:rsidP="006731A8">
      <w:pPr>
        <w:rPr>
          <w:rFonts w:ascii="Gill Sans MT" w:hAnsi="Gill Sans MT"/>
          <w:color w:val="000000" w:themeColor="text1"/>
          <w:sz w:val="22"/>
          <w:szCs w:val="22"/>
        </w:rPr>
      </w:pPr>
      <w:r>
        <w:rPr>
          <w:rFonts w:ascii="Gill Sans MT" w:hAnsi="Gill Sans MT"/>
          <w:color w:val="000000" w:themeColor="text1"/>
          <w:sz w:val="22"/>
          <w:szCs w:val="22"/>
        </w:rPr>
        <w:t xml:space="preserve">This section introduces the concept of an Ethical Decision-Making Framework (EDMF) for Communications and explains its importance. </w:t>
      </w:r>
    </w:p>
    <w:p w14:paraId="2AD1F972" w14:textId="545B593D" w:rsidR="007A70C7" w:rsidRDefault="007A70C7" w:rsidP="006731A8">
      <w:pPr>
        <w:rPr>
          <w:rFonts w:ascii="Gill Sans MT" w:hAnsi="Gill Sans MT"/>
          <w:color w:val="000000" w:themeColor="text1"/>
          <w:sz w:val="22"/>
          <w:szCs w:val="22"/>
        </w:rPr>
      </w:pPr>
    </w:p>
    <w:p w14:paraId="4F7B564C" w14:textId="65EB50DA" w:rsidR="007A70C7" w:rsidRPr="000565A5" w:rsidRDefault="007A70C7" w:rsidP="000565A5">
      <w:pPr>
        <w:pStyle w:val="Heading5"/>
      </w:pPr>
      <w:r w:rsidRPr="000565A5">
        <w:t>Example</w:t>
      </w:r>
    </w:p>
    <w:p w14:paraId="0F899DCE" w14:textId="77777777" w:rsidR="007A70C7" w:rsidRDefault="007A70C7" w:rsidP="006731A8">
      <w:pPr>
        <w:rPr>
          <w:rFonts w:ascii="Gill Sans MT" w:hAnsi="Gill Sans MT"/>
          <w:color w:val="000000" w:themeColor="text1"/>
          <w:sz w:val="22"/>
          <w:szCs w:val="22"/>
        </w:rPr>
      </w:pPr>
    </w:p>
    <w:p w14:paraId="7B76ECDB" w14:textId="5385EF27" w:rsidR="006731A8" w:rsidRDefault="006731A8" w:rsidP="006731A8">
      <w:pPr>
        <w:rPr>
          <w:rFonts w:ascii="Gill Sans MT" w:hAnsi="Gill Sans MT"/>
          <w:color w:val="000000" w:themeColor="text1"/>
          <w:sz w:val="22"/>
          <w:szCs w:val="22"/>
        </w:rPr>
      </w:pPr>
      <w:r>
        <w:rPr>
          <w:rFonts w:ascii="Gill Sans MT" w:hAnsi="Gill Sans MT"/>
          <w:color w:val="000000" w:themeColor="text1"/>
          <w:sz w:val="22"/>
          <w:szCs w:val="22"/>
        </w:rPr>
        <w:t>Our Ethical Decision-Making Framework (EDMF) for Communications explains how to make ethical decisions when creating and publishing communications content. It uses a framework of structured discussions at ethically important moments during the storytelling process, with the aim of creating focused discussions that improve practice.</w:t>
      </w:r>
      <w:r w:rsidR="00FE6FCA">
        <w:rPr>
          <w:rFonts w:ascii="Gill Sans MT" w:hAnsi="Gill Sans MT"/>
          <w:color w:val="000000" w:themeColor="text1"/>
          <w:sz w:val="22"/>
          <w:szCs w:val="22"/>
        </w:rPr>
        <w:t xml:space="preserve"> It also aims to </w:t>
      </w:r>
      <w:r w:rsidR="00FE6FCA" w:rsidRPr="006C326E">
        <w:rPr>
          <w:rFonts w:ascii="Gill Sans MT" w:hAnsi="Gill Sans MT"/>
          <w:color w:val="000000" w:themeColor="text1"/>
          <w:sz w:val="22"/>
          <w:szCs w:val="22"/>
        </w:rPr>
        <w:t>reduce risks</w:t>
      </w:r>
      <w:r w:rsidR="00FE6FCA">
        <w:rPr>
          <w:rFonts w:ascii="Gill Sans MT" w:hAnsi="Gill Sans MT"/>
          <w:color w:val="000000" w:themeColor="text1"/>
          <w:sz w:val="22"/>
          <w:szCs w:val="22"/>
        </w:rPr>
        <w:t xml:space="preserve"> associated with storytelling and </w:t>
      </w:r>
      <w:r w:rsidR="00FE6FCA" w:rsidRPr="006C326E">
        <w:rPr>
          <w:rFonts w:ascii="Gill Sans MT" w:hAnsi="Gill Sans MT"/>
          <w:color w:val="000000" w:themeColor="text1"/>
          <w:sz w:val="22"/>
          <w:szCs w:val="22"/>
        </w:rPr>
        <w:t xml:space="preserve">protect </w:t>
      </w:r>
      <w:r w:rsidR="00EE5CC4" w:rsidRPr="006C326E">
        <w:rPr>
          <w:rFonts w:ascii="Gill Sans MT" w:hAnsi="Gill Sans MT"/>
          <w:color w:val="000000" w:themeColor="text1"/>
          <w:sz w:val="22"/>
          <w:szCs w:val="22"/>
        </w:rPr>
        <w:t>contributors</w:t>
      </w:r>
      <w:r w:rsidR="00EE5CC4">
        <w:rPr>
          <w:rFonts w:ascii="Gill Sans MT" w:hAnsi="Gill Sans MT"/>
          <w:color w:val="000000" w:themeColor="text1"/>
          <w:sz w:val="22"/>
          <w:szCs w:val="22"/>
        </w:rPr>
        <w:t>.</w:t>
      </w:r>
    </w:p>
    <w:p w14:paraId="1C6977A9" w14:textId="56FC3B2C" w:rsidR="006731A8" w:rsidRDefault="006731A8" w:rsidP="006731A8">
      <w:pPr>
        <w:pStyle w:val="NormalWeb"/>
        <w:rPr>
          <w:rFonts w:ascii="Gill Sans MT" w:hAnsi="Gill Sans MT"/>
          <w:sz w:val="22"/>
          <w:szCs w:val="22"/>
        </w:rPr>
      </w:pPr>
      <w:r>
        <w:rPr>
          <w:rFonts w:ascii="Gill Sans MT" w:hAnsi="Gill Sans MT"/>
          <w:sz w:val="22"/>
          <w:szCs w:val="22"/>
        </w:rPr>
        <w:t xml:space="preserve">Ethical decisions can be very complex. When a situation has no clear ‘right and wrong’ answer, decision making can be difficult. Even more difficult is making ethical decisions when affected by </w:t>
      </w:r>
      <w:r w:rsidRPr="006C326E">
        <w:rPr>
          <w:rFonts w:ascii="Gill Sans MT" w:hAnsi="Gill Sans MT"/>
          <w:sz w:val="22"/>
          <w:szCs w:val="22"/>
        </w:rPr>
        <w:t>unconscious biases</w:t>
      </w:r>
      <w:r>
        <w:rPr>
          <w:rFonts w:ascii="Gill Sans MT" w:hAnsi="Gill Sans MT"/>
          <w:sz w:val="22"/>
          <w:szCs w:val="22"/>
        </w:rPr>
        <w:t>. And everyone holds unconscious biases.</w:t>
      </w:r>
    </w:p>
    <w:p w14:paraId="152049AA" w14:textId="77777777" w:rsidR="006731A8" w:rsidRDefault="006731A8" w:rsidP="006731A8">
      <w:pPr>
        <w:pStyle w:val="NormalWeb"/>
        <w:rPr>
          <w:rFonts w:ascii="Gill Sans MT" w:hAnsi="Gill Sans MT"/>
          <w:sz w:val="22"/>
          <w:szCs w:val="22"/>
        </w:rPr>
      </w:pPr>
      <w:r>
        <w:rPr>
          <w:rFonts w:ascii="Gill Sans MT" w:hAnsi="Gill Sans MT"/>
          <w:sz w:val="22"/>
          <w:szCs w:val="22"/>
        </w:rPr>
        <w:t>More than one set of cultural norms and organisational values can equally apply to an issue, even if those norms and values are conflicting. This makes decisions difficult, as individuals and teams are forced to choose.</w:t>
      </w:r>
    </w:p>
    <w:p w14:paraId="56F4C7AF" w14:textId="77777777" w:rsidR="002113CD" w:rsidRDefault="002113CD" w:rsidP="002113CD">
      <w:pPr>
        <w:pStyle w:val="NormalWeb"/>
        <w:rPr>
          <w:rFonts w:ascii="Gill Sans MT" w:hAnsi="Gill Sans MT"/>
          <w:sz w:val="22"/>
          <w:szCs w:val="22"/>
        </w:rPr>
      </w:pPr>
      <w:r>
        <w:rPr>
          <w:rFonts w:ascii="Gill Sans MT" w:hAnsi="Gill Sans MT"/>
          <w:sz w:val="22"/>
          <w:szCs w:val="22"/>
        </w:rPr>
        <w:t>This EDMF sets out important questions and explains when these questions ought to be asked throughout the storytelling process. It also explains who is responsible for having these discussions and what to do if a decision can’t be made.</w:t>
      </w:r>
    </w:p>
    <w:p w14:paraId="09C5EC99" w14:textId="517A75A6" w:rsidR="006731A8" w:rsidRDefault="006731A8" w:rsidP="006731A8">
      <w:pPr>
        <w:pStyle w:val="NormalWeb"/>
        <w:rPr>
          <w:rFonts w:ascii="Gill Sans MT" w:hAnsi="Gill Sans MT"/>
          <w:sz w:val="22"/>
          <w:szCs w:val="22"/>
        </w:rPr>
      </w:pPr>
      <w:r>
        <w:rPr>
          <w:rFonts w:ascii="Gill Sans MT" w:hAnsi="Gill Sans MT"/>
          <w:sz w:val="22"/>
          <w:szCs w:val="22"/>
        </w:rPr>
        <w:t>Ambiguity and uncertainty are part of any ethical decision-making framework, and we encourage exploration of ethically grey areas. Indeed, this exploration is the most important part of the process. Our discussions help us to reach further outward, toward a fuller understanding of our contributors’ lives and contexts – and also of our own unconscious biases, norms and ways of working.</w:t>
      </w:r>
    </w:p>
    <w:p w14:paraId="2D389243" w14:textId="4456D01B" w:rsidR="00B70499" w:rsidRDefault="002113CD" w:rsidP="000565A5">
      <w:pPr>
        <w:pStyle w:val="Heading4"/>
      </w:pPr>
      <w:r>
        <w:t>Risk a</w:t>
      </w:r>
      <w:r w:rsidR="00B70499">
        <w:t>ssess</w:t>
      </w:r>
      <w:r>
        <w:t>ment</w:t>
      </w:r>
    </w:p>
    <w:p w14:paraId="375E1249" w14:textId="77777777" w:rsidR="002113CD" w:rsidRDefault="00B70499" w:rsidP="002113CD">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 xml:space="preserve">This section contains an overview of your organisation’s </w:t>
      </w:r>
      <w:hyperlink w:anchor="_Step_3:_Risk" w:history="1">
        <w:r w:rsidRPr="002113CD">
          <w:rPr>
            <w:rStyle w:val="Hyperlink"/>
            <w:rFonts w:eastAsia="Times New Roman" w:cs="Arial"/>
            <w:szCs w:val="22"/>
            <w:shd w:val="clear" w:color="auto" w:fill="FFFFFF"/>
            <w:lang w:val="en-AU"/>
          </w:rPr>
          <w:t>risk assessment</w:t>
        </w:r>
      </w:hyperlink>
      <w:r>
        <w:rPr>
          <w:rFonts w:ascii="Gill Sans MT" w:eastAsia="Times New Roman" w:hAnsi="Gill Sans MT" w:cs="Arial"/>
          <w:color w:val="000000" w:themeColor="text1"/>
          <w:sz w:val="22"/>
          <w:szCs w:val="22"/>
          <w:shd w:val="clear" w:color="auto" w:fill="FFFFFF"/>
          <w:lang w:val="en-AU"/>
        </w:rPr>
        <w:t xml:space="preserve"> and explains how to apply it in your EDMF. </w:t>
      </w:r>
      <w:r w:rsidR="002113CD">
        <w:rPr>
          <w:rFonts w:ascii="Gill Sans MT" w:eastAsia="Times New Roman" w:hAnsi="Gill Sans MT" w:cs="Arial"/>
          <w:color w:val="000000" w:themeColor="text1"/>
          <w:sz w:val="22"/>
          <w:szCs w:val="22"/>
          <w:shd w:val="clear" w:color="auto" w:fill="FFFFFF"/>
          <w:lang w:val="en-AU"/>
        </w:rPr>
        <w:t>The below is an example – yours should include detail specific to your organisation and refer to particular channels and audiences, depending on your organisation’s operations.</w:t>
      </w:r>
    </w:p>
    <w:p w14:paraId="6E4FE33D" w14:textId="1DCF5E36" w:rsidR="00B70499" w:rsidRDefault="00B70499" w:rsidP="00B70499">
      <w:pPr>
        <w:rPr>
          <w:rFonts w:ascii="Gill Sans MT" w:eastAsia="Times New Roman" w:hAnsi="Gill Sans MT" w:cs="Arial"/>
          <w:color w:val="000000" w:themeColor="text1"/>
          <w:sz w:val="22"/>
          <w:szCs w:val="22"/>
          <w:shd w:val="clear" w:color="auto" w:fill="FFFFFF"/>
          <w:lang w:val="en-AU"/>
        </w:rPr>
      </w:pPr>
    </w:p>
    <w:p w14:paraId="09CD7F45" w14:textId="19DD0CA1" w:rsidR="00B70499" w:rsidRDefault="00B70499" w:rsidP="00B70499">
      <w:pPr>
        <w:rPr>
          <w:rFonts w:ascii="Gill Sans MT" w:eastAsia="Times New Roman" w:hAnsi="Gill Sans MT" w:cs="Arial"/>
          <w:color w:val="000000" w:themeColor="text1"/>
          <w:sz w:val="22"/>
          <w:szCs w:val="22"/>
          <w:shd w:val="clear" w:color="auto" w:fill="FFFFFF"/>
          <w:lang w:val="en-AU"/>
        </w:rPr>
      </w:pPr>
    </w:p>
    <w:p w14:paraId="2B9820F5" w14:textId="77777777" w:rsidR="00B70499" w:rsidRPr="0031504D" w:rsidRDefault="00B70499" w:rsidP="000565A5">
      <w:pPr>
        <w:pStyle w:val="Heading5"/>
        <w:rPr>
          <w:shd w:val="clear" w:color="auto" w:fill="FFFFFF"/>
          <w:lang w:val="en-AU"/>
        </w:rPr>
      </w:pPr>
      <w:r w:rsidRPr="0031504D">
        <w:rPr>
          <w:shd w:val="clear" w:color="auto" w:fill="FFFFFF"/>
          <w:lang w:val="en-AU"/>
        </w:rPr>
        <w:lastRenderedPageBreak/>
        <w:t>Example</w:t>
      </w:r>
    </w:p>
    <w:p w14:paraId="063514E6" w14:textId="77777777" w:rsidR="00B70499" w:rsidRDefault="00B70499" w:rsidP="00B70499">
      <w:pPr>
        <w:rPr>
          <w:rFonts w:ascii="Gill Sans MT" w:eastAsia="Times New Roman" w:hAnsi="Gill Sans MT" w:cs="Arial"/>
          <w:color w:val="000000" w:themeColor="text1"/>
          <w:sz w:val="22"/>
          <w:szCs w:val="22"/>
          <w:shd w:val="clear" w:color="auto" w:fill="FFFFFF"/>
          <w:lang w:val="en-AU"/>
        </w:rPr>
      </w:pPr>
    </w:p>
    <w:p w14:paraId="411EF145" w14:textId="77777777" w:rsidR="002113CD"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In developing this EDMF, [organisation name] has considered the risks associated with all its communications activities and how they might impact on:</w:t>
      </w:r>
    </w:p>
    <w:p w14:paraId="5B1AC699" w14:textId="77777777" w:rsidR="002113CD"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Contributors and the communities in which we work</w:t>
      </w:r>
    </w:p>
    <w:p w14:paraId="2D41AFF4" w14:textId="77777777" w:rsidR="002113CD"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Staff and volunteers across the organisation</w:t>
      </w:r>
    </w:p>
    <w:p w14:paraId="4C07EB59" w14:textId="77777777" w:rsidR="002113CD"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Governing body</w:t>
      </w:r>
    </w:p>
    <w:p w14:paraId="66DC88A6" w14:textId="77777777" w:rsidR="002113CD"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Our partners and contractors</w:t>
      </w:r>
    </w:p>
    <w:p w14:paraId="357347E9" w14:textId="77777777" w:rsidR="002113CD"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Supporters and the general public</w:t>
      </w:r>
    </w:p>
    <w:p w14:paraId="229A75EF" w14:textId="77777777" w:rsidR="002113CD" w:rsidRPr="00F62B17"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Overall activities of [organisation name]</w:t>
      </w:r>
    </w:p>
    <w:p w14:paraId="1AAB25D2" w14:textId="77777777" w:rsidR="002113CD"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The reputation of [organisation name] and other ACFID members</w:t>
      </w:r>
    </w:p>
    <w:p w14:paraId="32D6B485" w14:textId="77777777" w:rsidR="002113CD" w:rsidRDefault="002113CD" w:rsidP="002113CD">
      <w:pPr>
        <w:rPr>
          <w:rFonts w:ascii="Gill Sans MT" w:eastAsia="Times New Roman" w:hAnsi="Gill Sans MT" w:cs="Arial"/>
          <w:color w:val="222222"/>
          <w:sz w:val="22"/>
          <w:szCs w:val="22"/>
          <w:shd w:val="clear" w:color="auto" w:fill="FFFFFF"/>
          <w:lang w:val="en-AU"/>
        </w:rPr>
      </w:pPr>
    </w:p>
    <w:p w14:paraId="71D813E0" w14:textId="77777777" w:rsidR="002113CD"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The following on-going risks have been identified:</w:t>
      </w:r>
    </w:p>
    <w:p w14:paraId="097F761C" w14:textId="77777777" w:rsidR="002113CD" w:rsidRPr="00FC07E3" w:rsidRDefault="002113CD" w:rsidP="002113CD">
      <w:pPr>
        <w:pStyle w:val="ListParagraph"/>
        <w:numPr>
          <w:ilvl w:val="0"/>
          <w:numId w:val="7"/>
        </w:numPr>
        <w:rPr>
          <w:rFonts w:ascii="Gill Sans MT" w:eastAsia="Times New Roman" w:hAnsi="Gill Sans MT" w:cs="Arial"/>
          <w:color w:val="222222"/>
          <w:sz w:val="22"/>
          <w:szCs w:val="22"/>
          <w:shd w:val="clear" w:color="auto" w:fill="FFFFFF"/>
          <w:lang w:val="en-AU"/>
        </w:rPr>
      </w:pPr>
      <w:r w:rsidRPr="00FC07E3">
        <w:rPr>
          <w:rFonts w:ascii="Gill Sans MT" w:eastAsia="Times New Roman" w:hAnsi="Gill Sans MT" w:cs="Arial"/>
          <w:color w:val="222222"/>
          <w:sz w:val="22"/>
          <w:szCs w:val="22"/>
          <w:shd w:val="clear" w:color="auto" w:fill="FFFFFF"/>
          <w:lang w:val="en-AU"/>
        </w:rPr>
        <w:t>[insert risks]</w:t>
      </w:r>
    </w:p>
    <w:p w14:paraId="79E2BBDA" w14:textId="77777777" w:rsidR="002113CD" w:rsidRDefault="002113CD" w:rsidP="002113CD">
      <w:pPr>
        <w:rPr>
          <w:rFonts w:ascii="Gill Sans MT" w:eastAsia="Times New Roman" w:hAnsi="Gill Sans MT" w:cs="Arial"/>
          <w:color w:val="222222"/>
          <w:sz w:val="22"/>
          <w:szCs w:val="22"/>
          <w:shd w:val="clear" w:color="auto" w:fill="FFFFFF"/>
          <w:lang w:val="en-AU"/>
        </w:rPr>
      </w:pPr>
    </w:p>
    <w:p w14:paraId="0A4D966E" w14:textId="77777777" w:rsidR="002113CD"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A more comprehensive communications risk log is updated as part of quarterly communications meetings and can be accessed here [link to relevant document].</w:t>
      </w:r>
    </w:p>
    <w:p w14:paraId="5D90B3BB" w14:textId="77777777" w:rsidR="002113CD" w:rsidRDefault="002113CD" w:rsidP="002113CD">
      <w:pPr>
        <w:rPr>
          <w:rFonts w:ascii="Gill Sans MT" w:eastAsia="Times New Roman" w:hAnsi="Gill Sans MT" w:cs="Arial"/>
          <w:color w:val="222222"/>
          <w:sz w:val="22"/>
          <w:szCs w:val="22"/>
          <w:shd w:val="clear" w:color="auto" w:fill="FFFFFF"/>
          <w:lang w:val="en-AU"/>
        </w:rPr>
      </w:pPr>
    </w:p>
    <w:p w14:paraId="134BE880" w14:textId="77777777" w:rsidR="002113CD" w:rsidRPr="00E259AB"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This</w:t>
      </w:r>
      <w:r w:rsidRPr="00225552">
        <w:rPr>
          <w:rFonts w:ascii="Gill Sans MT" w:eastAsia="Times New Roman" w:hAnsi="Gill Sans MT" w:cs="Arial"/>
          <w:color w:val="222222"/>
          <w:sz w:val="22"/>
          <w:szCs w:val="22"/>
          <w:shd w:val="clear" w:color="auto" w:fill="FFFFFF"/>
          <w:lang w:val="en-AU"/>
        </w:rPr>
        <w:t xml:space="preserve"> EDMF </w:t>
      </w:r>
      <w:r>
        <w:rPr>
          <w:rFonts w:ascii="Gill Sans MT" w:eastAsia="Times New Roman" w:hAnsi="Gill Sans MT" w:cs="Arial"/>
          <w:color w:val="222222"/>
          <w:sz w:val="22"/>
          <w:szCs w:val="22"/>
          <w:shd w:val="clear" w:color="auto" w:fill="FFFFFF"/>
          <w:lang w:val="en-AU"/>
        </w:rPr>
        <w:t>will</w:t>
      </w:r>
      <w:r w:rsidRPr="00225552">
        <w:rPr>
          <w:rFonts w:ascii="Gill Sans MT" w:eastAsia="Times New Roman" w:hAnsi="Gill Sans MT" w:cs="Arial"/>
          <w:color w:val="222222"/>
          <w:sz w:val="22"/>
          <w:szCs w:val="22"/>
          <w:shd w:val="clear" w:color="auto" w:fill="FFFFFF"/>
          <w:lang w:val="en-AU"/>
        </w:rPr>
        <w:t xml:space="preserve"> be used </w:t>
      </w:r>
      <w:r>
        <w:rPr>
          <w:rFonts w:ascii="Gill Sans MT" w:eastAsia="Times New Roman" w:hAnsi="Gill Sans MT" w:cs="Arial"/>
          <w:color w:val="222222"/>
          <w:sz w:val="22"/>
          <w:szCs w:val="22"/>
          <w:shd w:val="clear" w:color="auto" w:fill="FFFFFF"/>
          <w:lang w:val="en-AU"/>
        </w:rPr>
        <w:t xml:space="preserve">to guide decision making across the organisation to help mitigate some of the risks mentioned above. It will be shared with partners who are involved in sourcing content for our communications materials, and training will be supplied where appropriate. </w:t>
      </w:r>
    </w:p>
    <w:p w14:paraId="622328A0" w14:textId="77777777" w:rsidR="002113CD" w:rsidRDefault="002113CD" w:rsidP="002113CD">
      <w:pPr>
        <w:rPr>
          <w:rFonts w:ascii="Gill Sans MT" w:eastAsia="Times New Roman" w:hAnsi="Gill Sans MT" w:cs="Arial"/>
          <w:color w:val="222222"/>
          <w:sz w:val="22"/>
          <w:szCs w:val="22"/>
          <w:shd w:val="clear" w:color="auto" w:fill="FFFFFF"/>
          <w:lang w:val="en-AU"/>
        </w:rPr>
      </w:pPr>
    </w:p>
    <w:p w14:paraId="5B347AE5" w14:textId="19E0E508" w:rsidR="002113CD" w:rsidRDefault="002113CD" w:rsidP="002113CD">
      <w:pPr>
        <w:rPr>
          <w:rFonts w:ascii="Gill Sans MT" w:eastAsia="Times New Roman" w:hAnsi="Gill Sans MT" w:cs="Arial"/>
          <w:color w:val="222222"/>
          <w:sz w:val="22"/>
          <w:szCs w:val="22"/>
          <w:shd w:val="clear" w:color="auto" w:fill="FFFFFF"/>
          <w:lang w:val="en-AU"/>
        </w:rPr>
      </w:pPr>
      <w:r>
        <w:rPr>
          <w:rFonts w:ascii="Gill Sans MT" w:eastAsia="Times New Roman" w:hAnsi="Gill Sans MT" w:cs="Arial"/>
          <w:color w:val="222222"/>
          <w:sz w:val="22"/>
          <w:szCs w:val="22"/>
          <w:shd w:val="clear" w:color="auto" w:fill="FFFFFF"/>
          <w:lang w:val="en-AU"/>
        </w:rPr>
        <w:t xml:space="preserve">In addition, all of [Organisation name]’s communications activities related to humanitarian emergencies are considered high-risk and will therefore be subject to additional procedures outlined in the [Humanitarian Emergencies communications guidelines]. </w:t>
      </w:r>
    </w:p>
    <w:p w14:paraId="63BF1F06" w14:textId="36160F15" w:rsidR="002113CD" w:rsidRDefault="002113CD" w:rsidP="002113CD">
      <w:pPr>
        <w:rPr>
          <w:rFonts w:ascii="Gill Sans MT" w:eastAsia="Times New Roman" w:hAnsi="Gill Sans MT" w:cs="Arial"/>
          <w:color w:val="222222"/>
          <w:sz w:val="22"/>
          <w:szCs w:val="22"/>
          <w:shd w:val="clear" w:color="auto" w:fill="FFFFFF"/>
          <w:lang w:val="en-AU"/>
        </w:rPr>
      </w:pPr>
    </w:p>
    <w:p w14:paraId="074D73AC" w14:textId="77777777" w:rsidR="002113CD" w:rsidRPr="002113CD" w:rsidRDefault="002113CD" w:rsidP="002113CD">
      <w:pPr>
        <w:rPr>
          <w:rFonts w:ascii="Gill Sans MT" w:eastAsia="Times New Roman" w:hAnsi="Gill Sans MT" w:cs="Arial"/>
          <w:color w:val="222222"/>
          <w:sz w:val="22"/>
          <w:szCs w:val="22"/>
          <w:shd w:val="clear" w:color="auto" w:fill="FFFFFF"/>
          <w:lang w:val="en-AU"/>
        </w:rPr>
      </w:pPr>
    </w:p>
    <w:p w14:paraId="0912520C" w14:textId="3935A8B5" w:rsidR="006731A8" w:rsidRDefault="006731A8" w:rsidP="000565A5">
      <w:pPr>
        <w:pStyle w:val="Heading4"/>
      </w:pPr>
      <w:r>
        <w:t>Who’s talking to whom?</w:t>
      </w:r>
    </w:p>
    <w:p w14:paraId="52ECDD2C" w14:textId="732A8F81" w:rsidR="007A70C7" w:rsidRDefault="007A70C7" w:rsidP="006731A8">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 xml:space="preserve">This section explains who </w:t>
      </w:r>
      <w:r w:rsidR="00604447">
        <w:rPr>
          <w:rFonts w:ascii="Gill Sans MT" w:eastAsia="Times New Roman" w:hAnsi="Gill Sans MT" w:cs="Arial"/>
          <w:color w:val="000000" w:themeColor="text1"/>
          <w:sz w:val="22"/>
          <w:szCs w:val="22"/>
          <w:shd w:val="clear" w:color="auto" w:fill="FFFFFF"/>
          <w:lang w:val="en-AU"/>
        </w:rPr>
        <w:t>you are expecting to</w:t>
      </w:r>
      <w:r>
        <w:rPr>
          <w:rFonts w:ascii="Gill Sans MT" w:eastAsia="Times New Roman" w:hAnsi="Gill Sans MT" w:cs="Arial"/>
          <w:color w:val="000000" w:themeColor="text1"/>
          <w:sz w:val="22"/>
          <w:szCs w:val="22"/>
          <w:shd w:val="clear" w:color="auto" w:fill="FFFFFF"/>
          <w:lang w:val="en-AU"/>
        </w:rPr>
        <w:t xml:space="preserve"> contribute to the conversations in your EDMF.</w:t>
      </w:r>
    </w:p>
    <w:p w14:paraId="2A82F4D2" w14:textId="77777777" w:rsidR="007A70C7" w:rsidRDefault="007A70C7" w:rsidP="006731A8">
      <w:pPr>
        <w:rPr>
          <w:rFonts w:ascii="Gill Sans MT" w:eastAsia="Times New Roman" w:hAnsi="Gill Sans MT" w:cs="Arial"/>
          <w:color w:val="000000" w:themeColor="text1"/>
          <w:sz w:val="22"/>
          <w:szCs w:val="22"/>
          <w:shd w:val="clear" w:color="auto" w:fill="FFFFFF"/>
          <w:lang w:val="en-AU"/>
        </w:rPr>
      </w:pPr>
    </w:p>
    <w:p w14:paraId="31F144A7" w14:textId="404FC68D" w:rsidR="007A70C7" w:rsidRDefault="007A70C7" w:rsidP="000565A5">
      <w:pPr>
        <w:pStyle w:val="Heading5"/>
        <w:rPr>
          <w:shd w:val="clear" w:color="auto" w:fill="FFFFFF"/>
          <w:lang w:val="en-AU"/>
        </w:rPr>
      </w:pPr>
      <w:r w:rsidRPr="00E56FD1">
        <w:rPr>
          <w:shd w:val="clear" w:color="auto" w:fill="FFFFFF"/>
          <w:lang w:val="en-AU"/>
        </w:rPr>
        <w:t>Example</w:t>
      </w:r>
    </w:p>
    <w:p w14:paraId="4F80DC53" w14:textId="1D913279" w:rsidR="002113CD" w:rsidRDefault="002113CD" w:rsidP="002113CD">
      <w:pPr>
        <w:rPr>
          <w:lang w:val="en-AU"/>
        </w:rPr>
      </w:pPr>
    </w:p>
    <w:p w14:paraId="5F4A6F02" w14:textId="71ADD713" w:rsidR="002113CD" w:rsidRDefault="002113CD" w:rsidP="002113CD">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 xml:space="preserve">While all staff, volunteers and members are responsible for ensuring our communications are ethical, </w:t>
      </w:r>
      <w:hyperlink r:id="rId48" w:history="1">
        <w:r w:rsidRPr="002113CD">
          <w:rPr>
            <w:rStyle w:val="Hyperlink"/>
            <w:rFonts w:eastAsia="Times New Roman" w:cs="Arial"/>
            <w:szCs w:val="22"/>
            <w:shd w:val="clear" w:color="auto" w:fill="FFFFFF"/>
            <w:lang w:val="en-AU"/>
          </w:rPr>
          <w:t>lawful</w:t>
        </w:r>
      </w:hyperlink>
      <w:r>
        <w:rPr>
          <w:rFonts w:ascii="Gill Sans MT" w:eastAsia="Times New Roman" w:hAnsi="Gill Sans MT" w:cs="Arial"/>
          <w:color w:val="000000" w:themeColor="text1"/>
          <w:sz w:val="22"/>
          <w:szCs w:val="22"/>
          <w:shd w:val="clear" w:color="auto" w:fill="FFFFFF"/>
          <w:lang w:val="en-AU"/>
        </w:rPr>
        <w:t xml:space="preserve"> and </w:t>
      </w:r>
      <w:hyperlink r:id="rId49" w:history="1">
        <w:r w:rsidRPr="002113CD">
          <w:rPr>
            <w:rStyle w:val="Hyperlink"/>
            <w:rFonts w:eastAsia="Times New Roman" w:cs="Arial"/>
            <w:szCs w:val="22"/>
            <w:shd w:val="clear" w:color="auto" w:fill="FFFFFF"/>
            <w:lang w:val="en-AU"/>
          </w:rPr>
          <w:t>protect contributors</w:t>
        </w:r>
      </w:hyperlink>
      <w:r>
        <w:rPr>
          <w:rFonts w:ascii="Gill Sans MT" w:eastAsia="Times New Roman" w:hAnsi="Gill Sans MT" w:cs="Arial"/>
          <w:color w:val="000000" w:themeColor="text1"/>
          <w:sz w:val="22"/>
          <w:szCs w:val="22"/>
          <w:shd w:val="clear" w:color="auto" w:fill="FFFFFF"/>
          <w:lang w:val="en-AU"/>
        </w:rPr>
        <w:t>, some staff members will need to be involved in specific conversations as part of our EDMF. The staff involved in EDMF discussions are [list those positions as relevant to your organisation]:</w:t>
      </w:r>
    </w:p>
    <w:p w14:paraId="45919464" w14:textId="77777777" w:rsidR="002113CD" w:rsidRDefault="002113CD" w:rsidP="002113CD">
      <w:pPr>
        <w:rPr>
          <w:rFonts w:ascii="Gill Sans MT" w:eastAsia="Times New Roman" w:hAnsi="Gill Sans MT" w:cs="Arial"/>
          <w:color w:val="000000" w:themeColor="text1"/>
          <w:sz w:val="22"/>
          <w:szCs w:val="22"/>
          <w:lang w:val="en-AU"/>
        </w:rPr>
      </w:pPr>
    </w:p>
    <w:p w14:paraId="7CF6930C" w14:textId="77777777" w:rsidR="002113CD" w:rsidRDefault="002113CD" w:rsidP="002113CD">
      <w:pPr>
        <w:rPr>
          <w:rFonts w:ascii="Gill Sans MT" w:eastAsia="Times New Roman" w:hAnsi="Gill Sans MT" w:cs="Arial"/>
          <w:color w:val="000000" w:themeColor="text1"/>
          <w:sz w:val="22"/>
          <w:szCs w:val="22"/>
          <w:shd w:val="clear" w:color="auto" w:fill="FFFFFF"/>
          <w:lang w:val="en-AU"/>
        </w:rPr>
      </w:pPr>
      <w:r w:rsidRPr="00CE22A5">
        <w:rPr>
          <w:rFonts w:ascii="Gill Sans MT" w:eastAsia="Times New Roman" w:hAnsi="Gill Sans MT" w:cs="Arial"/>
          <w:b/>
          <w:color w:val="000000" w:themeColor="text1"/>
          <w:sz w:val="22"/>
          <w:szCs w:val="22"/>
          <w:lang w:val="en-AU"/>
        </w:rPr>
        <w:t>Content gatherers:</w:t>
      </w:r>
      <w:r>
        <w:rPr>
          <w:rFonts w:ascii="Gill Sans MT" w:eastAsia="Times New Roman" w:hAnsi="Gill Sans MT" w:cs="Arial"/>
          <w:color w:val="000000" w:themeColor="text1"/>
          <w:sz w:val="22"/>
          <w:szCs w:val="22"/>
          <w:lang w:val="en-AU"/>
        </w:rPr>
        <w:t xml:space="preserve"> Including communications specialists, multimedia producers, writers and media relations staff, and their managers.</w:t>
      </w:r>
    </w:p>
    <w:p w14:paraId="1A742195" w14:textId="77777777" w:rsidR="002113CD" w:rsidRDefault="002113CD" w:rsidP="002113CD">
      <w:pPr>
        <w:rPr>
          <w:rFonts w:ascii="Gill Sans MT" w:eastAsia="Times New Roman" w:hAnsi="Gill Sans MT" w:cs="Arial"/>
          <w:color w:val="000000" w:themeColor="text1"/>
          <w:sz w:val="22"/>
          <w:szCs w:val="22"/>
          <w:lang w:val="en-AU"/>
        </w:rPr>
      </w:pPr>
    </w:p>
    <w:p w14:paraId="74390C18" w14:textId="77777777" w:rsidR="002113CD" w:rsidRDefault="002113CD" w:rsidP="002113CD">
      <w:pPr>
        <w:rPr>
          <w:rFonts w:ascii="Gill Sans MT" w:eastAsia="Times New Roman" w:hAnsi="Gill Sans MT" w:cs="Arial"/>
          <w:color w:val="000000" w:themeColor="text1"/>
          <w:sz w:val="22"/>
          <w:szCs w:val="22"/>
          <w:lang w:val="en-AU"/>
        </w:rPr>
      </w:pPr>
      <w:r w:rsidRPr="00CE22A5">
        <w:rPr>
          <w:rFonts w:ascii="Gill Sans MT" w:eastAsia="Times New Roman" w:hAnsi="Gill Sans MT" w:cs="Arial"/>
          <w:b/>
          <w:color w:val="000000" w:themeColor="text1"/>
          <w:sz w:val="22"/>
          <w:szCs w:val="22"/>
          <w:lang w:val="en-AU"/>
        </w:rPr>
        <w:t>Programs:</w:t>
      </w:r>
      <w:r>
        <w:rPr>
          <w:rFonts w:ascii="Gill Sans MT" w:eastAsia="Times New Roman" w:hAnsi="Gill Sans MT" w:cs="Arial"/>
          <w:color w:val="000000" w:themeColor="text1"/>
          <w:sz w:val="22"/>
          <w:szCs w:val="22"/>
          <w:lang w:val="en-AU"/>
        </w:rPr>
        <w:t xml:space="preserve"> Including program staff and managers.</w:t>
      </w:r>
    </w:p>
    <w:p w14:paraId="4B91F30C" w14:textId="77777777" w:rsidR="002113CD" w:rsidRDefault="002113CD" w:rsidP="002113CD">
      <w:pPr>
        <w:rPr>
          <w:rFonts w:ascii="Gill Sans MT" w:eastAsia="Times New Roman" w:hAnsi="Gill Sans MT" w:cs="Arial"/>
          <w:color w:val="000000" w:themeColor="text1"/>
          <w:sz w:val="22"/>
          <w:szCs w:val="22"/>
          <w:lang w:val="en-AU"/>
        </w:rPr>
      </w:pPr>
    </w:p>
    <w:p w14:paraId="3925F6CA" w14:textId="77777777" w:rsidR="002113CD" w:rsidRDefault="002113CD" w:rsidP="002113CD">
      <w:pPr>
        <w:rPr>
          <w:rFonts w:ascii="Gill Sans MT" w:eastAsia="Times New Roman" w:hAnsi="Gill Sans MT" w:cs="Arial"/>
          <w:color w:val="000000" w:themeColor="text1"/>
          <w:sz w:val="22"/>
          <w:szCs w:val="22"/>
          <w:lang w:val="en-AU"/>
        </w:rPr>
      </w:pPr>
      <w:r w:rsidRPr="00CE22A5">
        <w:rPr>
          <w:rFonts w:ascii="Gill Sans MT" w:eastAsia="Times New Roman" w:hAnsi="Gill Sans MT" w:cs="Arial"/>
          <w:b/>
          <w:color w:val="000000" w:themeColor="text1"/>
          <w:sz w:val="22"/>
          <w:szCs w:val="22"/>
          <w:lang w:val="en-AU"/>
        </w:rPr>
        <w:t>Child safeguarding:</w:t>
      </w:r>
      <w:r>
        <w:rPr>
          <w:rFonts w:ascii="Gill Sans MT" w:eastAsia="Times New Roman" w:hAnsi="Gill Sans MT" w:cs="Arial"/>
          <w:color w:val="000000" w:themeColor="text1"/>
          <w:sz w:val="22"/>
          <w:szCs w:val="22"/>
          <w:lang w:val="en-AU"/>
        </w:rPr>
        <w:t xml:space="preserve"> Including child safeguarding advisors and focal points.</w:t>
      </w:r>
    </w:p>
    <w:p w14:paraId="00797EA6" w14:textId="77777777" w:rsidR="002113CD" w:rsidRDefault="002113CD" w:rsidP="002113CD">
      <w:pPr>
        <w:rPr>
          <w:rFonts w:ascii="Gill Sans MT" w:eastAsia="Times New Roman" w:hAnsi="Gill Sans MT" w:cs="Arial"/>
          <w:color w:val="000000" w:themeColor="text1"/>
          <w:sz w:val="22"/>
          <w:szCs w:val="22"/>
          <w:lang w:val="en-AU"/>
        </w:rPr>
      </w:pPr>
    </w:p>
    <w:p w14:paraId="4FFC62EC" w14:textId="77777777" w:rsidR="002113CD" w:rsidRDefault="002113CD" w:rsidP="002113CD">
      <w:pPr>
        <w:rPr>
          <w:rFonts w:ascii="Gill Sans MT" w:eastAsia="Times New Roman" w:hAnsi="Gill Sans MT" w:cs="Arial"/>
          <w:color w:val="000000" w:themeColor="text1"/>
          <w:sz w:val="22"/>
          <w:szCs w:val="22"/>
          <w:lang w:val="en-AU"/>
        </w:rPr>
      </w:pPr>
      <w:r w:rsidRPr="00CE22A5">
        <w:rPr>
          <w:rFonts w:ascii="Gill Sans MT" w:eastAsia="Times New Roman" w:hAnsi="Gill Sans MT" w:cs="Arial"/>
          <w:b/>
          <w:color w:val="000000" w:themeColor="text1"/>
          <w:sz w:val="22"/>
          <w:szCs w:val="22"/>
          <w:lang w:val="en-AU"/>
        </w:rPr>
        <w:t>Marketing:</w:t>
      </w:r>
      <w:r>
        <w:rPr>
          <w:rFonts w:ascii="Gill Sans MT" w:eastAsia="Times New Roman" w:hAnsi="Gill Sans MT" w:cs="Arial"/>
          <w:color w:val="000000" w:themeColor="text1"/>
          <w:sz w:val="22"/>
          <w:szCs w:val="22"/>
          <w:lang w:val="en-AU"/>
        </w:rPr>
        <w:t xml:space="preserve"> Including digital, marketing, fundraising and events, and their managers.</w:t>
      </w:r>
    </w:p>
    <w:p w14:paraId="7AEC9715" w14:textId="77777777" w:rsidR="006731A8" w:rsidRDefault="006731A8" w:rsidP="006731A8">
      <w:pPr>
        <w:rPr>
          <w:rFonts w:ascii="Gill Sans MT" w:eastAsia="Times New Roman" w:hAnsi="Gill Sans MT" w:cs="Arial"/>
          <w:color w:val="000000" w:themeColor="text1"/>
          <w:sz w:val="22"/>
          <w:szCs w:val="22"/>
          <w:shd w:val="clear" w:color="auto" w:fill="FFFFFF"/>
          <w:lang w:val="en-AU"/>
        </w:rPr>
      </w:pPr>
    </w:p>
    <w:p w14:paraId="2DEDFB51" w14:textId="6BA9DECD" w:rsidR="006731A8" w:rsidRDefault="006731A8" w:rsidP="000565A5">
      <w:pPr>
        <w:pStyle w:val="Heading4"/>
      </w:pPr>
      <w:r>
        <w:br w:type="page"/>
      </w:r>
      <w:r>
        <w:lastRenderedPageBreak/>
        <w:t>Ethically important moments</w:t>
      </w:r>
    </w:p>
    <w:p w14:paraId="1DCF1F74" w14:textId="77777777" w:rsidR="006731A8" w:rsidRDefault="006731A8" w:rsidP="006731A8">
      <w:pPr>
        <w:rPr>
          <w:rFonts w:ascii="Gill Sans MT" w:hAnsi="Gill Sans MT"/>
          <w:color w:val="000000" w:themeColor="text1"/>
          <w:sz w:val="22"/>
          <w:szCs w:val="22"/>
        </w:rPr>
      </w:pPr>
    </w:p>
    <w:p w14:paraId="55235C7F" w14:textId="5A29C527" w:rsidR="00B539B1" w:rsidRDefault="00B539B1" w:rsidP="006731A8">
      <w:pPr>
        <w:rPr>
          <w:rFonts w:ascii="Gill Sans MT" w:hAnsi="Gill Sans MT"/>
          <w:color w:val="000000" w:themeColor="text1"/>
          <w:sz w:val="22"/>
          <w:szCs w:val="22"/>
        </w:rPr>
      </w:pPr>
      <w:r>
        <w:rPr>
          <w:rFonts w:ascii="Gill Sans MT" w:hAnsi="Gill Sans MT"/>
          <w:color w:val="000000" w:themeColor="text1"/>
          <w:sz w:val="22"/>
          <w:szCs w:val="22"/>
        </w:rPr>
        <w:t>This section outline</w:t>
      </w:r>
      <w:r w:rsidR="00EE5CC4">
        <w:rPr>
          <w:rFonts w:ascii="Gill Sans MT" w:hAnsi="Gill Sans MT"/>
          <w:color w:val="000000" w:themeColor="text1"/>
          <w:sz w:val="22"/>
          <w:szCs w:val="22"/>
        </w:rPr>
        <w:t>s</w:t>
      </w:r>
      <w:r>
        <w:rPr>
          <w:rFonts w:ascii="Gill Sans MT" w:hAnsi="Gill Sans MT"/>
          <w:color w:val="000000" w:themeColor="text1"/>
          <w:sz w:val="22"/>
          <w:szCs w:val="22"/>
        </w:rPr>
        <w:t xml:space="preserve"> the ‘ethically important’ moments in your storytelling process</w:t>
      </w:r>
      <w:r w:rsidR="006B32BC">
        <w:rPr>
          <w:rFonts w:ascii="Gill Sans MT" w:hAnsi="Gill Sans MT"/>
          <w:color w:val="000000" w:themeColor="text1"/>
          <w:sz w:val="22"/>
          <w:szCs w:val="22"/>
        </w:rPr>
        <w:t xml:space="preserve"> – i.e. when your EDMF might be used.</w:t>
      </w:r>
      <w:r>
        <w:rPr>
          <w:rFonts w:ascii="Gill Sans MT" w:hAnsi="Gill Sans MT"/>
          <w:color w:val="000000" w:themeColor="text1"/>
          <w:sz w:val="22"/>
          <w:szCs w:val="22"/>
        </w:rPr>
        <w:t xml:space="preserve"> It should explain which issues to discuss at these moments, and who’s responsible for discussing them.</w:t>
      </w:r>
      <w:r w:rsidR="005E0243">
        <w:rPr>
          <w:rFonts w:ascii="Gill Sans MT" w:hAnsi="Gill Sans MT"/>
          <w:color w:val="000000" w:themeColor="text1"/>
          <w:sz w:val="22"/>
          <w:szCs w:val="22"/>
        </w:rPr>
        <w:t xml:space="preserve"> More information abo</w:t>
      </w:r>
      <w:r w:rsidR="00447012">
        <w:rPr>
          <w:rFonts w:ascii="Gill Sans MT" w:hAnsi="Gill Sans MT"/>
          <w:color w:val="000000" w:themeColor="text1"/>
          <w:sz w:val="22"/>
          <w:szCs w:val="22"/>
        </w:rPr>
        <w:t xml:space="preserve">ut </w:t>
      </w:r>
      <w:r w:rsidR="00EA32E2">
        <w:rPr>
          <w:rFonts w:ascii="Gill Sans MT" w:hAnsi="Gill Sans MT"/>
          <w:color w:val="000000" w:themeColor="text1"/>
          <w:sz w:val="22"/>
          <w:szCs w:val="22"/>
        </w:rPr>
        <w:t xml:space="preserve">each of the issues can be found in the next section, </w:t>
      </w:r>
      <w:hyperlink w:anchor="_Key_ethical_issues" w:history="1">
        <w:r w:rsidR="00EA32E2" w:rsidRPr="002113CD">
          <w:rPr>
            <w:rStyle w:val="Hyperlink"/>
            <w:szCs w:val="22"/>
          </w:rPr>
          <w:t>Key Ethical Issues</w:t>
        </w:r>
      </w:hyperlink>
      <w:r w:rsidR="00EA32E2">
        <w:rPr>
          <w:rFonts w:ascii="Gill Sans MT" w:hAnsi="Gill Sans MT"/>
          <w:color w:val="000000" w:themeColor="text1"/>
          <w:sz w:val="22"/>
          <w:szCs w:val="22"/>
        </w:rPr>
        <w:t>.</w:t>
      </w:r>
    </w:p>
    <w:p w14:paraId="57FCD197" w14:textId="1901648D" w:rsidR="00C723E8" w:rsidRDefault="00C723E8" w:rsidP="006731A8">
      <w:pPr>
        <w:rPr>
          <w:rFonts w:ascii="Gill Sans MT" w:hAnsi="Gill Sans MT"/>
          <w:color w:val="000000" w:themeColor="text1"/>
          <w:sz w:val="22"/>
          <w:szCs w:val="22"/>
        </w:rPr>
      </w:pPr>
    </w:p>
    <w:p w14:paraId="657B2EC4" w14:textId="26F2DA40" w:rsidR="00C723E8" w:rsidRDefault="00C723E8" w:rsidP="006731A8">
      <w:pPr>
        <w:rPr>
          <w:rFonts w:ascii="Gill Sans MT" w:hAnsi="Gill Sans MT"/>
          <w:color w:val="000000" w:themeColor="text1"/>
          <w:sz w:val="22"/>
          <w:szCs w:val="22"/>
        </w:rPr>
      </w:pPr>
      <w:r>
        <w:rPr>
          <w:rFonts w:ascii="Gill Sans MT" w:hAnsi="Gill Sans MT"/>
          <w:color w:val="000000" w:themeColor="text1"/>
          <w:sz w:val="22"/>
          <w:szCs w:val="22"/>
        </w:rPr>
        <w:t xml:space="preserve">Remember – </w:t>
      </w:r>
      <w:r w:rsidR="00AC4D9C">
        <w:rPr>
          <w:rFonts w:ascii="Gill Sans MT" w:hAnsi="Gill Sans MT"/>
          <w:color w:val="000000" w:themeColor="text1"/>
          <w:sz w:val="22"/>
          <w:szCs w:val="22"/>
        </w:rPr>
        <w:t>the following is an example only</w:t>
      </w:r>
      <w:r w:rsidR="00952B46">
        <w:rPr>
          <w:rFonts w:ascii="Gill Sans MT" w:hAnsi="Gill Sans MT"/>
          <w:color w:val="000000" w:themeColor="text1"/>
          <w:sz w:val="22"/>
          <w:szCs w:val="22"/>
        </w:rPr>
        <w:t xml:space="preserve">. </w:t>
      </w:r>
      <w:r w:rsidR="007B0B91">
        <w:rPr>
          <w:rFonts w:ascii="Gill Sans MT" w:hAnsi="Gill Sans MT"/>
          <w:color w:val="000000" w:themeColor="text1"/>
          <w:sz w:val="22"/>
          <w:szCs w:val="22"/>
        </w:rPr>
        <w:t xml:space="preserve">It’s up to your organisation to decide who is involved at </w:t>
      </w:r>
      <w:r w:rsidR="00334F2F">
        <w:rPr>
          <w:rFonts w:ascii="Gill Sans MT" w:hAnsi="Gill Sans MT"/>
          <w:color w:val="000000" w:themeColor="text1"/>
          <w:sz w:val="22"/>
          <w:szCs w:val="22"/>
        </w:rPr>
        <w:t xml:space="preserve">each point in time and how </w:t>
      </w:r>
      <w:r w:rsidR="006431E2">
        <w:rPr>
          <w:rFonts w:ascii="Gill Sans MT" w:hAnsi="Gill Sans MT"/>
          <w:color w:val="000000" w:themeColor="text1"/>
          <w:sz w:val="22"/>
          <w:szCs w:val="22"/>
        </w:rPr>
        <w:t>this process might be adapted for different pieces of communications.</w:t>
      </w:r>
      <w:r w:rsidR="004B2D5E">
        <w:rPr>
          <w:rFonts w:ascii="Gill Sans MT" w:hAnsi="Gill Sans MT"/>
          <w:color w:val="000000" w:themeColor="text1"/>
          <w:sz w:val="22"/>
          <w:szCs w:val="22"/>
        </w:rPr>
        <w:t xml:space="preserve"> </w:t>
      </w:r>
    </w:p>
    <w:p w14:paraId="7DB55E95" w14:textId="77777777" w:rsidR="00B539B1" w:rsidRDefault="00B539B1" w:rsidP="006731A8">
      <w:pPr>
        <w:rPr>
          <w:rFonts w:ascii="Gill Sans MT" w:hAnsi="Gill Sans MT"/>
          <w:color w:val="000000" w:themeColor="text1"/>
          <w:sz w:val="22"/>
          <w:szCs w:val="22"/>
        </w:rPr>
      </w:pPr>
    </w:p>
    <w:p w14:paraId="4CCD3419" w14:textId="3DE7B5C6" w:rsidR="00B539B1" w:rsidRPr="00E56FD1" w:rsidRDefault="00B539B1" w:rsidP="000565A5">
      <w:pPr>
        <w:pStyle w:val="Heading5"/>
      </w:pPr>
      <w:r w:rsidRPr="00E56FD1">
        <w:t>Example</w:t>
      </w:r>
    </w:p>
    <w:p w14:paraId="00EA08A8" w14:textId="77777777" w:rsidR="00B539B1" w:rsidRDefault="00B539B1" w:rsidP="006731A8">
      <w:pPr>
        <w:rPr>
          <w:rFonts w:ascii="Gill Sans MT" w:hAnsi="Gill Sans MT"/>
          <w:color w:val="000000" w:themeColor="text1"/>
          <w:sz w:val="22"/>
          <w:szCs w:val="22"/>
        </w:rPr>
      </w:pPr>
    </w:p>
    <w:p w14:paraId="2DF6747E" w14:textId="775487C8" w:rsidR="006731A8" w:rsidRDefault="006731A8" w:rsidP="006731A8">
      <w:pPr>
        <w:rPr>
          <w:rFonts w:ascii="Gill Sans MT" w:hAnsi="Gill Sans MT"/>
          <w:color w:val="000000" w:themeColor="text1"/>
          <w:sz w:val="22"/>
          <w:szCs w:val="22"/>
        </w:rPr>
      </w:pPr>
      <w:r>
        <w:rPr>
          <w:rFonts w:ascii="Gill Sans MT" w:hAnsi="Gill Sans MT"/>
          <w:color w:val="000000" w:themeColor="text1"/>
          <w:sz w:val="22"/>
          <w:szCs w:val="22"/>
        </w:rPr>
        <w:t xml:space="preserve">While all ethical issues should be considered throughout the storytelling process, there are times when certain issues are more important. Below are seven ‘ethically important’ moments during the storytelling and publishing process, accompanied by key issues to discuss at those times and who’s responsible for the discussions. </w:t>
      </w:r>
    </w:p>
    <w:p w14:paraId="62DFC6F6" w14:textId="77777777" w:rsidR="006731A8" w:rsidRDefault="006731A8" w:rsidP="006731A8">
      <w:pPr>
        <w:rPr>
          <w:rFonts w:ascii="Gill Sans MT" w:hAnsi="Gill Sans MT"/>
          <w:color w:val="000000" w:themeColor="text1"/>
          <w:sz w:val="22"/>
          <w:szCs w:val="22"/>
        </w:rPr>
      </w:pPr>
    </w:p>
    <w:p w14:paraId="70191322" w14:textId="27F85333" w:rsidR="0056338D" w:rsidRDefault="006731A8" w:rsidP="0056338D">
      <w:pPr>
        <w:pStyle w:val="Heading6"/>
      </w:pPr>
      <w:r w:rsidRPr="000565A5">
        <w:t>1. When scoping a story</w:t>
      </w:r>
    </w:p>
    <w:p w14:paraId="7C9C8418" w14:textId="1B84923E" w:rsidR="0056338D" w:rsidRDefault="0056338D" w:rsidP="0056338D"/>
    <w:p w14:paraId="10B363FE"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When:</w:t>
      </w:r>
    </w:p>
    <w:p w14:paraId="4D0FB98D" w14:textId="77777777" w:rsidR="0056338D" w:rsidRPr="00CE22A5" w:rsidRDefault="0056338D" w:rsidP="00CE22A5">
      <w:pPr>
        <w:pStyle w:val="ListParagraph"/>
        <w:numPr>
          <w:ilvl w:val="0"/>
          <w:numId w:val="7"/>
        </w:numPr>
        <w:rPr>
          <w:rFonts w:ascii="Gill Sans MT" w:hAnsi="Gill Sans MT"/>
          <w:color w:val="000000" w:themeColor="text1"/>
          <w:sz w:val="22"/>
          <w:szCs w:val="22"/>
        </w:rPr>
      </w:pPr>
      <w:r w:rsidRPr="00CE22A5">
        <w:rPr>
          <w:rFonts w:ascii="Gill Sans MT" w:hAnsi="Gill Sans MT"/>
          <w:color w:val="000000" w:themeColor="text1"/>
          <w:sz w:val="22"/>
          <w:szCs w:val="22"/>
        </w:rPr>
        <w:t>Developing a storytelling concept</w:t>
      </w:r>
    </w:p>
    <w:p w14:paraId="6F4E2B7D" w14:textId="77777777" w:rsidR="0056338D" w:rsidRPr="00CE22A5" w:rsidRDefault="0056338D" w:rsidP="00CE22A5">
      <w:pPr>
        <w:pStyle w:val="ListParagraph"/>
        <w:numPr>
          <w:ilvl w:val="0"/>
          <w:numId w:val="7"/>
        </w:numPr>
        <w:rPr>
          <w:rFonts w:ascii="Gill Sans MT" w:hAnsi="Gill Sans MT"/>
          <w:color w:val="000000" w:themeColor="text1"/>
          <w:sz w:val="22"/>
          <w:szCs w:val="22"/>
        </w:rPr>
      </w:pPr>
      <w:r w:rsidRPr="00CE22A5">
        <w:rPr>
          <w:rFonts w:ascii="Gill Sans MT" w:hAnsi="Gill Sans MT"/>
          <w:color w:val="000000" w:themeColor="text1"/>
          <w:sz w:val="22"/>
          <w:szCs w:val="22"/>
        </w:rPr>
        <w:t>Scoping story leads</w:t>
      </w:r>
    </w:p>
    <w:p w14:paraId="24E74F60" w14:textId="77777777" w:rsidR="0056338D" w:rsidRPr="00CE22A5" w:rsidRDefault="0056338D" w:rsidP="00CE22A5">
      <w:pPr>
        <w:pStyle w:val="ListParagraph"/>
        <w:numPr>
          <w:ilvl w:val="0"/>
          <w:numId w:val="7"/>
        </w:numPr>
        <w:rPr>
          <w:rFonts w:ascii="Gill Sans MT" w:hAnsi="Gill Sans MT"/>
          <w:color w:val="000000" w:themeColor="text1"/>
          <w:sz w:val="22"/>
          <w:szCs w:val="22"/>
        </w:rPr>
      </w:pPr>
      <w:r w:rsidRPr="00CE22A5">
        <w:rPr>
          <w:rFonts w:ascii="Gill Sans MT" w:hAnsi="Gill Sans MT"/>
          <w:color w:val="000000" w:themeColor="text1"/>
          <w:sz w:val="22"/>
          <w:szCs w:val="22"/>
        </w:rPr>
        <w:t>Writing a Terms of Reference</w:t>
      </w:r>
    </w:p>
    <w:p w14:paraId="58DCDE2E" w14:textId="77777777" w:rsidR="0056338D" w:rsidRDefault="0056338D" w:rsidP="0056338D">
      <w:pPr>
        <w:rPr>
          <w:rFonts w:ascii="Gill Sans MT" w:hAnsi="Gill Sans MT"/>
          <w:color w:val="000000" w:themeColor="text1"/>
          <w:sz w:val="22"/>
          <w:szCs w:val="22"/>
        </w:rPr>
      </w:pPr>
    </w:p>
    <w:p w14:paraId="60354069"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Issues to discuss:</w:t>
      </w:r>
    </w:p>
    <w:p w14:paraId="75F4E1D2" w14:textId="77777777" w:rsidR="0056338D" w:rsidRPr="00CE22A5" w:rsidRDefault="0056338D" w:rsidP="00CE22A5">
      <w:pPr>
        <w:pStyle w:val="ListParagraph"/>
        <w:numPr>
          <w:ilvl w:val="0"/>
          <w:numId w:val="16"/>
        </w:numPr>
        <w:rPr>
          <w:rFonts w:ascii="Gill Sans MT" w:hAnsi="Gill Sans MT"/>
          <w:color w:val="000000" w:themeColor="text1"/>
          <w:sz w:val="22"/>
          <w:szCs w:val="22"/>
        </w:rPr>
      </w:pPr>
      <w:r w:rsidRPr="00CE22A5">
        <w:rPr>
          <w:rFonts w:ascii="Gill Sans MT" w:hAnsi="Gill Sans MT"/>
          <w:color w:val="000000" w:themeColor="text1"/>
          <w:sz w:val="22"/>
          <w:szCs w:val="22"/>
        </w:rPr>
        <w:t>Connection to values</w:t>
      </w:r>
    </w:p>
    <w:p w14:paraId="4E8821C9" w14:textId="77777777" w:rsidR="0056338D" w:rsidRPr="00CE22A5" w:rsidRDefault="0056338D" w:rsidP="00CE22A5">
      <w:pPr>
        <w:pStyle w:val="ListParagraph"/>
        <w:numPr>
          <w:ilvl w:val="0"/>
          <w:numId w:val="16"/>
        </w:numPr>
        <w:rPr>
          <w:rFonts w:ascii="Gill Sans MT" w:hAnsi="Gill Sans MT"/>
          <w:color w:val="000000" w:themeColor="text1"/>
          <w:sz w:val="22"/>
          <w:szCs w:val="22"/>
        </w:rPr>
      </w:pPr>
      <w:r w:rsidRPr="00CE22A5">
        <w:rPr>
          <w:rFonts w:ascii="Gill Sans MT" w:hAnsi="Gill Sans MT"/>
          <w:color w:val="000000" w:themeColor="text1"/>
          <w:sz w:val="22"/>
          <w:szCs w:val="22"/>
        </w:rPr>
        <w:t>Protection</w:t>
      </w:r>
    </w:p>
    <w:p w14:paraId="5784F675" w14:textId="77777777" w:rsidR="0056338D" w:rsidRDefault="0056338D" w:rsidP="0056338D"/>
    <w:p w14:paraId="007B0DBB"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Who:</w:t>
      </w:r>
    </w:p>
    <w:p w14:paraId="0BCA825F" w14:textId="77777777" w:rsidR="0056338D" w:rsidRPr="00CE22A5" w:rsidRDefault="0056338D" w:rsidP="00CE22A5">
      <w:pPr>
        <w:pStyle w:val="ListParagraph"/>
        <w:numPr>
          <w:ilvl w:val="0"/>
          <w:numId w:val="17"/>
        </w:numPr>
        <w:rPr>
          <w:rFonts w:ascii="Gill Sans MT" w:hAnsi="Gill Sans MT"/>
          <w:color w:val="000000" w:themeColor="text1"/>
          <w:sz w:val="22"/>
          <w:szCs w:val="22"/>
        </w:rPr>
      </w:pPr>
      <w:r w:rsidRPr="00CE22A5">
        <w:rPr>
          <w:rFonts w:ascii="Gill Sans MT" w:hAnsi="Gill Sans MT"/>
          <w:color w:val="000000" w:themeColor="text1"/>
          <w:sz w:val="22"/>
          <w:szCs w:val="22"/>
        </w:rPr>
        <w:t>Content gatherers</w:t>
      </w:r>
    </w:p>
    <w:p w14:paraId="72F83C45" w14:textId="77777777" w:rsidR="0056338D" w:rsidRPr="00CE22A5" w:rsidRDefault="0056338D" w:rsidP="00CE22A5">
      <w:pPr>
        <w:pStyle w:val="ListParagraph"/>
        <w:numPr>
          <w:ilvl w:val="0"/>
          <w:numId w:val="17"/>
        </w:numPr>
        <w:rPr>
          <w:rFonts w:ascii="Gill Sans MT" w:hAnsi="Gill Sans MT"/>
          <w:color w:val="000000" w:themeColor="text1"/>
          <w:sz w:val="22"/>
          <w:szCs w:val="22"/>
        </w:rPr>
      </w:pPr>
      <w:r w:rsidRPr="00CE22A5">
        <w:rPr>
          <w:rFonts w:ascii="Gill Sans MT" w:hAnsi="Gill Sans MT"/>
          <w:color w:val="000000" w:themeColor="text1"/>
          <w:sz w:val="22"/>
          <w:szCs w:val="22"/>
        </w:rPr>
        <w:t>Programs</w:t>
      </w:r>
    </w:p>
    <w:p w14:paraId="256CD581" w14:textId="5B478B6E" w:rsidR="00CE22A5" w:rsidRDefault="0056338D" w:rsidP="00CE22A5">
      <w:pPr>
        <w:pStyle w:val="ListParagraph"/>
        <w:numPr>
          <w:ilvl w:val="0"/>
          <w:numId w:val="17"/>
        </w:numPr>
        <w:rPr>
          <w:rFonts w:ascii="Gill Sans MT" w:hAnsi="Gill Sans MT"/>
          <w:color w:val="000000" w:themeColor="text1"/>
          <w:sz w:val="22"/>
          <w:szCs w:val="22"/>
        </w:rPr>
      </w:pPr>
      <w:r w:rsidRPr="00CE22A5">
        <w:rPr>
          <w:rFonts w:ascii="Gill Sans MT" w:hAnsi="Gill Sans MT"/>
          <w:color w:val="000000" w:themeColor="text1"/>
          <w:sz w:val="22"/>
          <w:szCs w:val="22"/>
        </w:rPr>
        <w:t xml:space="preserve">Child safeguarding </w:t>
      </w:r>
    </w:p>
    <w:p w14:paraId="382D0C87" w14:textId="3D0C8C3D" w:rsidR="0056338D" w:rsidRPr="00CE22A5" w:rsidRDefault="0056338D" w:rsidP="00CE22A5">
      <w:pPr>
        <w:pStyle w:val="ListParagraph"/>
        <w:numPr>
          <w:ilvl w:val="0"/>
          <w:numId w:val="17"/>
        </w:numPr>
        <w:rPr>
          <w:rFonts w:ascii="Gill Sans MT" w:hAnsi="Gill Sans MT"/>
          <w:color w:val="000000" w:themeColor="text1"/>
          <w:sz w:val="22"/>
          <w:szCs w:val="22"/>
        </w:rPr>
      </w:pPr>
      <w:r w:rsidRPr="00CE22A5">
        <w:rPr>
          <w:rFonts w:ascii="Gill Sans MT" w:hAnsi="Gill Sans MT"/>
          <w:color w:val="000000" w:themeColor="text1"/>
          <w:sz w:val="22"/>
          <w:szCs w:val="22"/>
        </w:rPr>
        <w:t>Marketing</w:t>
      </w:r>
    </w:p>
    <w:p w14:paraId="33467707" w14:textId="77777777" w:rsidR="0056338D" w:rsidRDefault="0056338D" w:rsidP="0056338D"/>
    <w:p w14:paraId="5B9F36D5" w14:textId="0EA5F35B" w:rsidR="006731A8" w:rsidRDefault="006731A8" w:rsidP="000565A5">
      <w:pPr>
        <w:pStyle w:val="Heading6"/>
      </w:pPr>
      <w:r>
        <w:t>2. When planning to gather content</w:t>
      </w:r>
    </w:p>
    <w:p w14:paraId="0F75B0A5" w14:textId="31066177" w:rsidR="0056338D" w:rsidRDefault="0056338D" w:rsidP="0056338D"/>
    <w:p w14:paraId="37F59601"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When:</w:t>
      </w:r>
    </w:p>
    <w:p w14:paraId="6388731C" w14:textId="77777777" w:rsidR="0056338D" w:rsidRPr="00CE22A5" w:rsidRDefault="0056338D" w:rsidP="00CE22A5">
      <w:pPr>
        <w:pStyle w:val="ListParagraph"/>
        <w:numPr>
          <w:ilvl w:val="0"/>
          <w:numId w:val="18"/>
        </w:numPr>
        <w:rPr>
          <w:rFonts w:ascii="Gill Sans MT" w:hAnsi="Gill Sans MT"/>
          <w:color w:val="000000" w:themeColor="text1"/>
          <w:sz w:val="22"/>
          <w:szCs w:val="22"/>
        </w:rPr>
      </w:pPr>
      <w:r w:rsidRPr="00CE22A5">
        <w:rPr>
          <w:rFonts w:ascii="Gill Sans MT" w:hAnsi="Gill Sans MT"/>
          <w:color w:val="000000" w:themeColor="text1"/>
          <w:sz w:val="22"/>
          <w:szCs w:val="22"/>
        </w:rPr>
        <w:t>Planning a content-gathering trip</w:t>
      </w:r>
    </w:p>
    <w:p w14:paraId="04B4F5B5" w14:textId="77777777" w:rsidR="0056338D" w:rsidRPr="00CE22A5" w:rsidRDefault="0056338D" w:rsidP="00CE22A5">
      <w:pPr>
        <w:pStyle w:val="ListParagraph"/>
        <w:numPr>
          <w:ilvl w:val="0"/>
          <w:numId w:val="18"/>
        </w:numPr>
        <w:rPr>
          <w:rFonts w:ascii="Gill Sans MT" w:hAnsi="Gill Sans MT"/>
          <w:color w:val="000000" w:themeColor="text1"/>
          <w:sz w:val="22"/>
          <w:szCs w:val="22"/>
        </w:rPr>
      </w:pPr>
      <w:r w:rsidRPr="00CE22A5">
        <w:rPr>
          <w:rFonts w:ascii="Gill Sans MT" w:hAnsi="Gill Sans MT"/>
          <w:color w:val="000000" w:themeColor="text1"/>
          <w:sz w:val="22"/>
          <w:szCs w:val="22"/>
        </w:rPr>
        <w:t>Planning a phone/email/video interview</w:t>
      </w:r>
    </w:p>
    <w:p w14:paraId="2D42CFE3" w14:textId="77777777" w:rsidR="0056338D" w:rsidRPr="00CE22A5" w:rsidRDefault="0056338D" w:rsidP="00CE22A5">
      <w:pPr>
        <w:pStyle w:val="ListParagraph"/>
        <w:numPr>
          <w:ilvl w:val="0"/>
          <w:numId w:val="18"/>
        </w:numPr>
        <w:rPr>
          <w:rFonts w:ascii="Gill Sans MT" w:hAnsi="Gill Sans MT"/>
          <w:color w:val="000000" w:themeColor="text1"/>
          <w:sz w:val="22"/>
          <w:szCs w:val="22"/>
        </w:rPr>
      </w:pPr>
      <w:r w:rsidRPr="00CE22A5">
        <w:rPr>
          <w:rFonts w:ascii="Gill Sans MT" w:hAnsi="Gill Sans MT"/>
          <w:color w:val="000000" w:themeColor="text1"/>
          <w:sz w:val="22"/>
          <w:szCs w:val="22"/>
        </w:rPr>
        <w:t>Sourcing content directly from program staff and contributors</w:t>
      </w:r>
    </w:p>
    <w:p w14:paraId="772DF49A" w14:textId="77777777" w:rsidR="0056338D" w:rsidRDefault="0056338D" w:rsidP="0056338D">
      <w:pPr>
        <w:rPr>
          <w:rFonts w:ascii="Gill Sans MT" w:hAnsi="Gill Sans MT"/>
          <w:color w:val="000000" w:themeColor="text1"/>
          <w:sz w:val="22"/>
          <w:szCs w:val="22"/>
        </w:rPr>
      </w:pPr>
    </w:p>
    <w:p w14:paraId="75F5DAAD"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Issues to discuss:</w:t>
      </w:r>
    </w:p>
    <w:p w14:paraId="73D30A24" w14:textId="77777777" w:rsidR="0056338D" w:rsidRPr="00CE22A5" w:rsidRDefault="0056338D" w:rsidP="00CE22A5">
      <w:pPr>
        <w:pStyle w:val="ListParagraph"/>
        <w:numPr>
          <w:ilvl w:val="0"/>
          <w:numId w:val="19"/>
        </w:numPr>
        <w:rPr>
          <w:rFonts w:ascii="Gill Sans MT" w:hAnsi="Gill Sans MT"/>
          <w:color w:val="000000" w:themeColor="text1"/>
          <w:sz w:val="22"/>
          <w:szCs w:val="22"/>
        </w:rPr>
      </w:pPr>
      <w:r w:rsidRPr="00CE22A5">
        <w:rPr>
          <w:rFonts w:ascii="Gill Sans MT" w:hAnsi="Gill Sans MT"/>
          <w:color w:val="000000" w:themeColor="text1"/>
          <w:sz w:val="22"/>
          <w:szCs w:val="22"/>
        </w:rPr>
        <w:t>Informed consent</w:t>
      </w:r>
    </w:p>
    <w:p w14:paraId="02390B7B" w14:textId="74DE506F" w:rsidR="0056338D" w:rsidRPr="00CE22A5" w:rsidRDefault="0056338D" w:rsidP="00CE22A5">
      <w:pPr>
        <w:pStyle w:val="ListParagraph"/>
        <w:numPr>
          <w:ilvl w:val="0"/>
          <w:numId w:val="19"/>
        </w:numPr>
        <w:rPr>
          <w:rFonts w:ascii="Gill Sans MT" w:hAnsi="Gill Sans MT"/>
          <w:color w:val="000000" w:themeColor="text1"/>
          <w:sz w:val="22"/>
          <w:szCs w:val="22"/>
        </w:rPr>
      </w:pPr>
      <w:r w:rsidRPr="00CE22A5">
        <w:rPr>
          <w:rFonts w:ascii="Gill Sans MT" w:hAnsi="Gill Sans MT"/>
          <w:color w:val="000000" w:themeColor="text1"/>
          <w:sz w:val="22"/>
          <w:szCs w:val="22"/>
        </w:rPr>
        <w:t>Fuzzy boundaries (</w:t>
      </w:r>
      <w:r w:rsidR="00CE22A5" w:rsidRPr="00CE22A5">
        <w:rPr>
          <w:rFonts w:ascii="Gill Sans MT" w:hAnsi="Gill Sans MT"/>
          <w:color w:val="000000" w:themeColor="text1"/>
          <w:sz w:val="22"/>
          <w:szCs w:val="22"/>
        </w:rPr>
        <w:t xml:space="preserve">a context </w:t>
      </w:r>
      <w:hyperlink r:id="rId50" w:history="1">
        <w:r w:rsidR="00CE22A5" w:rsidRPr="00CE22A5">
          <w:rPr>
            <w:rStyle w:val="Hyperlink"/>
            <w:szCs w:val="22"/>
          </w:rPr>
          <w:t>analysis</w:t>
        </w:r>
      </w:hyperlink>
      <w:r w:rsidRPr="00CE22A5">
        <w:rPr>
          <w:rFonts w:ascii="Gill Sans MT" w:hAnsi="Gill Sans MT"/>
          <w:color w:val="000000" w:themeColor="text1"/>
          <w:sz w:val="22"/>
          <w:szCs w:val="22"/>
        </w:rPr>
        <w:t xml:space="preserve"> is helpful at this point)</w:t>
      </w:r>
    </w:p>
    <w:p w14:paraId="617A1FA9" w14:textId="77777777" w:rsidR="0056338D" w:rsidRPr="00CE22A5" w:rsidRDefault="0056338D" w:rsidP="00CE22A5">
      <w:pPr>
        <w:pStyle w:val="ListParagraph"/>
        <w:numPr>
          <w:ilvl w:val="0"/>
          <w:numId w:val="19"/>
        </w:numPr>
        <w:rPr>
          <w:rFonts w:ascii="Gill Sans MT" w:hAnsi="Gill Sans MT"/>
          <w:color w:val="000000" w:themeColor="text1"/>
          <w:sz w:val="22"/>
          <w:szCs w:val="22"/>
        </w:rPr>
      </w:pPr>
      <w:r w:rsidRPr="00CE22A5">
        <w:rPr>
          <w:rFonts w:ascii="Gill Sans MT" w:hAnsi="Gill Sans MT"/>
          <w:color w:val="000000" w:themeColor="text1"/>
          <w:sz w:val="22"/>
          <w:szCs w:val="22"/>
        </w:rPr>
        <w:t>Protection</w:t>
      </w:r>
    </w:p>
    <w:p w14:paraId="251D7628" w14:textId="77777777" w:rsidR="0056338D" w:rsidRPr="00CE22A5" w:rsidRDefault="0056338D" w:rsidP="00CE22A5">
      <w:pPr>
        <w:pStyle w:val="ListParagraph"/>
        <w:numPr>
          <w:ilvl w:val="0"/>
          <w:numId w:val="19"/>
        </w:numPr>
        <w:rPr>
          <w:rFonts w:ascii="Gill Sans MT" w:hAnsi="Gill Sans MT"/>
          <w:color w:val="000000" w:themeColor="text1"/>
          <w:sz w:val="22"/>
          <w:szCs w:val="22"/>
        </w:rPr>
      </w:pPr>
      <w:r w:rsidRPr="00CE22A5">
        <w:rPr>
          <w:rFonts w:ascii="Gill Sans MT" w:hAnsi="Gill Sans MT"/>
          <w:color w:val="000000" w:themeColor="text1"/>
          <w:sz w:val="22"/>
          <w:szCs w:val="22"/>
        </w:rPr>
        <w:t>Privacy</w:t>
      </w:r>
    </w:p>
    <w:p w14:paraId="764AAC41" w14:textId="77777777" w:rsidR="0056338D" w:rsidRDefault="0056338D" w:rsidP="0056338D"/>
    <w:p w14:paraId="35FA867D"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Who:</w:t>
      </w:r>
    </w:p>
    <w:p w14:paraId="67062FC4" w14:textId="77777777" w:rsidR="0056338D" w:rsidRPr="00CE22A5" w:rsidRDefault="0056338D" w:rsidP="00CE22A5">
      <w:pPr>
        <w:pStyle w:val="ListParagraph"/>
        <w:numPr>
          <w:ilvl w:val="0"/>
          <w:numId w:val="20"/>
        </w:numPr>
        <w:rPr>
          <w:rFonts w:ascii="Gill Sans MT" w:hAnsi="Gill Sans MT"/>
          <w:color w:val="000000" w:themeColor="text1"/>
          <w:sz w:val="22"/>
          <w:szCs w:val="22"/>
        </w:rPr>
      </w:pPr>
      <w:r w:rsidRPr="00CE22A5">
        <w:rPr>
          <w:rFonts w:ascii="Gill Sans MT" w:hAnsi="Gill Sans MT"/>
          <w:color w:val="000000" w:themeColor="text1"/>
          <w:sz w:val="22"/>
          <w:szCs w:val="22"/>
        </w:rPr>
        <w:t>Content gatherers</w:t>
      </w:r>
    </w:p>
    <w:p w14:paraId="7363618B" w14:textId="77777777" w:rsidR="0056338D" w:rsidRPr="00CE22A5" w:rsidRDefault="0056338D" w:rsidP="00CE22A5">
      <w:pPr>
        <w:pStyle w:val="ListParagraph"/>
        <w:numPr>
          <w:ilvl w:val="0"/>
          <w:numId w:val="20"/>
        </w:numPr>
        <w:rPr>
          <w:rFonts w:ascii="Gill Sans MT" w:hAnsi="Gill Sans MT"/>
          <w:color w:val="000000" w:themeColor="text1"/>
          <w:sz w:val="22"/>
          <w:szCs w:val="22"/>
        </w:rPr>
      </w:pPr>
      <w:r w:rsidRPr="00CE22A5">
        <w:rPr>
          <w:rFonts w:ascii="Gill Sans MT" w:hAnsi="Gill Sans MT"/>
          <w:color w:val="000000" w:themeColor="text1"/>
          <w:sz w:val="22"/>
          <w:szCs w:val="22"/>
        </w:rPr>
        <w:t>Programs</w:t>
      </w:r>
    </w:p>
    <w:p w14:paraId="46A20E8D" w14:textId="77777777" w:rsidR="0056338D" w:rsidRPr="00CE22A5" w:rsidRDefault="0056338D" w:rsidP="00CE22A5">
      <w:pPr>
        <w:pStyle w:val="ListParagraph"/>
        <w:numPr>
          <w:ilvl w:val="0"/>
          <w:numId w:val="20"/>
        </w:numPr>
        <w:rPr>
          <w:rFonts w:ascii="Gill Sans MT" w:hAnsi="Gill Sans MT"/>
          <w:color w:val="000000" w:themeColor="text1"/>
          <w:sz w:val="22"/>
          <w:szCs w:val="22"/>
        </w:rPr>
      </w:pPr>
      <w:r w:rsidRPr="00CE22A5">
        <w:rPr>
          <w:rFonts w:ascii="Gill Sans MT" w:hAnsi="Gill Sans MT"/>
          <w:color w:val="000000" w:themeColor="text1"/>
          <w:sz w:val="22"/>
          <w:szCs w:val="22"/>
        </w:rPr>
        <w:t xml:space="preserve">Child safeguarding </w:t>
      </w:r>
    </w:p>
    <w:p w14:paraId="52151734" w14:textId="77777777" w:rsidR="0056338D" w:rsidRDefault="0056338D" w:rsidP="0056338D"/>
    <w:p w14:paraId="46B1363C" w14:textId="3375AD79" w:rsidR="006731A8" w:rsidRDefault="006731A8" w:rsidP="000565A5">
      <w:pPr>
        <w:pStyle w:val="Heading6"/>
      </w:pPr>
      <w:r>
        <w:lastRenderedPageBreak/>
        <w:t>3. While gathering content</w:t>
      </w:r>
    </w:p>
    <w:p w14:paraId="448CC18A" w14:textId="66E9A904" w:rsidR="0056338D" w:rsidRDefault="0056338D" w:rsidP="0056338D"/>
    <w:p w14:paraId="17D2148B"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When:</w:t>
      </w:r>
    </w:p>
    <w:p w14:paraId="716ADE2D" w14:textId="77777777" w:rsidR="0056338D" w:rsidRPr="00CE22A5" w:rsidRDefault="0056338D" w:rsidP="00CE22A5">
      <w:pPr>
        <w:pStyle w:val="ListParagraph"/>
        <w:numPr>
          <w:ilvl w:val="0"/>
          <w:numId w:val="21"/>
        </w:numPr>
        <w:rPr>
          <w:rFonts w:ascii="Gill Sans MT" w:hAnsi="Gill Sans MT"/>
          <w:color w:val="000000" w:themeColor="text1"/>
          <w:sz w:val="22"/>
          <w:szCs w:val="22"/>
        </w:rPr>
      </w:pPr>
      <w:r w:rsidRPr="00CE22A5">
        <w:rPr>
          <w:rFonts w:ascii="Gill Sans MT" w:hAnsi="Gill Sans MT"/>
          <w:color w:val="000000" w:themeColor="text1"/>
          <w:sz w:val="22"/>
          <w:szCs w:val="22"/>
        </w:rPr>
        <w:t xml:space="preserve">While on a content-gathering trip </w:t>
      </w:r>
    </w:p>
    <w:p w14:paraId="2BDA61B4" w14:textId="77777777" w:rsidR="0056338D" w:rsidRPr="00CE22A5" w:rsidRDefault="0056338D" w:rsidP="00CE22A5">
      <w:pPr>
        <w:pStyle w:val="ListParagraph"/>
        <w:numPr>
          <w:ilvl w:val="0"/>
          <w:numId w:val="21"/>
        </w:numPr>
        <w:rPr>
          <w:rFonts w:ascii="Gill Sans MT" w:hAnsi="Gill Sans MT"/>
          <w:color w:val="000000" w:themeColor="text1"/>
          <w:sz w:val="22"/>
          <w:szCs w:val="22"/>
        </w:rPr>
      </w:pPr>
      <w:r w:rsidRPr="00CE22A5">
        <w:rPr>
          <w:rFonts w:ascii="Gill Sans MT" w:hAnsi="Gill Sans MT"/>
          <w:color w:val="000000" w:themeColor="text1"/>
          <w:sz w:val="22"/>
          <w:szCs w:val="22"/>
        </w:rPr>
        <w:t>While conducting an interview</w:t>
      </w:r>
    </w:p>
    <w:p w14:paraId="73E30BE2" w14:textId="77777777" w:rsidR="0056338D" w:rsidRDefault="0056338D" w:rsidP="0056338D">
      <w:pPr>
        <w:rPr>
          <w:rFonts w:ascii="Gill Sans MT" w:hAnsi="Gill Sans MT"/>
          <w:color w:val="000000" w:themeColor="text1"/>
          <w:sz w:val="22"/>
          <w:szCs w:val="22"/>
        </w:rPr>
      </w:pPr>
    </w:p>
    <w:p w14:paraId="009D00C7"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Issues to discuss:</w:t>
      </w:r>
    </w:p>
    <w:p w14:paraId="22337ECD" w14:textId="77777777" w:rsidR="0056338D" w:rsidRPr="00CE22A5" w:rsidRDefault="0056338D" w:rsidP="00CE22A5">
      <w:pPr>
        <w:pStyle w:val="ListParagraph"/>
        <w:numPr>
          <w:ilvl w:val="0"/>
          <w:numId w:val="22"/>
        </w:numPr>
        <w:rPr>
          <w:rFonts w:ascii="Gill Sans MT" w:hAnsi="Gill Sans MT"/>
          <w:color w:val="000000" w:themeColor="text1"/>
          <w:sz w:val="22"/>
          <w:szCs w:val="22"/>
        </w:rPr>
      </w:pPr>
      <w:r w:rsidRPr="00CE22A5">
        <w:rPr>
          <w:rFonts w:ascii="Gill Sans MT" w:hAnsi="Gill Sans MT"/>
          <w:color w:val="000000" w:themeColor="text1"/>
          <w:sz w:val="22"/>
          <w:szCs w:val="22"/>
        </w:rPr>
        <w:t>Informed consent</w:t>
      </w:r>
    </w:p>
    <w:p w14:paraId="2C945445" w14:textId="77777777" w:rsidR="0056338D" w:rsidRPr="00CE22A5" w:rsidRDefault="0056338D" w:rsidP="00CE22A5">
      <w:pPr>
        <w:pStyle w:val="ListParagraph"/>
        <w:numPr>
          <w:ilvl w:val="0"/>
          <w:numId w:val="22"/>
        </w:numPr>
        <w:rPr>
          <w:rFonts w:ascii="Gill Sans MT" w:hAnsi="Gill Sans MT"/>
          <w:color w:val="000000" w:themeColor="text1"/>
          <w:sz w:val="22"/>
          <w:szCs w:val="22"/>
        </w:rPr>
      </w:pPr>
      <w:r w:rsidRPr="00CE22A5">
        <w:rPr>
          <w:rFonts w:ascii="Gill Sans MT" w:hAnsi="Gill Sans MT"/>
          <w:color w:val="000000" w:themeColor="text1"/>
          <w:sz w:val="22"/>
          <w:szCs w:val="22"/>
        </w:rPr>
        <w:t>Fuzzy boundaries</w:t>
      </w:r>
    </w:p>
    <w:p w14:paraId="51719938" w14:textId="77777777" w:rsidR="0056338D" w:rsidRPr="00CE22A5" w:rsidRDefault="0056338D" w:rsidP="00CE22A5">
      <w:pPr>
        <w:pStyle w:val="ListParagraph"/>
        <w:numPr>
          <w:ilvl w:val="0"/>
          <w:numId w:val="22"/>
        </w:numPr>
        <w:rPr>
          <w:rFonts w:ascii="Gill Sans MT" w:hAnsi="Gill Sans MT"/>
          <w:color w:val="000000" w:themeColor="text1"/>
          <w:sz w:val="22"/>
          <w:szCs w:val="22"/>
        </w:rPr>
      </w:pPr>
      <w:r w:rsidRPr="00CE22A5">
        <w:rPr>
          <w:rFonts w:ascii="Gill Sans MT" w:hAnsi="Gill Sans MT"/>
          <w:color w:val="000000" w:themeColor="text1"/>
          <w:sz w:val="22"/>
          <w:szCs w:val="22"/>
        </w:rPr>
        <w:t>Protection</w:t>
      </w:r>
    </w:p>
    <w:p w14:paraId="0E0FD9BE" w14:textId="77777777" w:rsidR="0056338D" w:rsidRPr="00CE22A5" w:rsidRDefault="0056338D" w:rsidP="00CE22A5">
      <w:pPr>
        <w:pStyle w:val="ListParagraph"/>
        <w:numPr>
          <w:ilvl w:val="0"/>
          <w:numId w:val="22"/>
        </w:numPr>
        <w:rPr>
          <w:rFonts w:ascii="Gill Sans MT" w:hAnsi="Gill Sans MT"/>
          <w:color w:val="000000" w:themeColor="text1"/>
          <w:sz w:val="22"/>
          <w:szCs w:val="22"/>
        </w:rPr>
      </w:pPr>
      <w:r w:rsidRPr="00CE22A5">
        <w:rPr>
          <w:rFonts w:ascii="Gill Sans MT" w:hAnsi="Gill Sans MT"/>
          <w:color w:val="000000" w:themeColor="text1"/>
          <w:sz w:val="22"/>
          <w:szCs w:val="22"/>
        </w:rPr>
        <w:t>Connection to values</w:t>
      </w:r>
    </w:p>
    <w:p w14:paraId="11210878" w14:textId="77777777" w:rsidR="0056338D" w:rsidRPr="00CE22A5" w:rsidRDefault="0056338D" w:rsidP="00CE22A5">
      <w:pPr>
        <w:pStyle w:val="ListParagraph"/>
        <w:numPr>
          <w:ilvl w:val="0"/>
          <w:numId w:val="22"/>
        </w:numPr>
        <w:rPr>
          <w:rFonts w:ascii="Gill Sans MT" w:hAnsi="Gill Sans MT"/>
          <w:color w:val="000000" w:themeColor="text1"/>
          <w:sz w:val="22"/>
          <w:szCs w:val="22"/>
        </w:rPr>
      </w:pPr>
      <w:r w:rsidRPr="00CE22A5">
        <w:rPr>
          <w:rFonts w:ascii="Gill Sans MT" w:hAnsi="Gill Sans MT"/>
          <w:color w:val="000000" w:themeColor="text1"/>
          <w:sz w:val="22"/>
          <w:szCs w:val="22"/>
        </w:rPr>
        <w:t>Privacy</w:t>
      </w:r>
    </w:p>
    <w:p w14:paraId="3B4EB125" w14:textId="77777777" w:rsidR="0056338D" w:rsidRPr="00CE22A5" w:rsidRDefault="0056338D" w:rsidP="00CE22A5">
      <w:pPr>
        <w:pStyle w:val="ListParagraph"/>
        <w:numPr>
          <w:ilvl w:val="0"/>
          <w:numId w:val="22"/>
        </w:numPr>
        <w:rPr>
          <w:rFonts w:ascii="Gill Sans MT" w:hAnsi="Gill Sans MT"/>
          <w:color w:val="000000" w:themeColor="text1"/>
          <w:sz w:val="22"/>
          <w:szCs w:val="22"/>
        </w:rPr>
      </w:pPr>
      <w:r w:rsidRPr="00CE22A5">
        <w:rPr>
          <w:rFonts w:ascii="Gill Sans MT" w:hAnsi="Gill Sans MT"/>
          <w:color w:val="000000" w:themeColor="text1"/>
          <w:sz w:val="22"/>
          <w:szCs w:val="22"/>
        </w:rPr>
        <w:t>Authorship and ownership</w:t>
      </w:r>
    </w:p>
    <w:p w14:paraId="54EEB234" w14:textId="77777777" w:rsidR="0056338D" w:rsidRDefault="0056338D" w:rsidP="0056338D"/>
    <w:p w14:paraId="5B795863"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Who:</w:t>
      </w:r>
    </w:p>
    <w:p w14:paraId="5940BDFB" w14:textId="77777777" w:rsidR="0056338D" w:rsidRPr="00CE22A5" w:rsidRDefault="0056338D" w:rsidP="00CE22A5">
      <w:pPr>
        <w:pStyle w:val="ListParagraph"/>
        <w:numPr>
          <w:ilvl w:val="0"/>
          <w:numId w:val="23"/>
        </w:numPr>
        <w:rPr>
          <w:rFonts w:ascii="Gill Sans MT" w:hAnsi="Gill Sans MT"/>
          <w:color w:val="000000" w:themeColor="text1"/>
          <w:sz w:val="22"/>
          <w:szCs w:val="22"/>
        </w:rPr>
      </w:pPr>
      <w:r w:rsidRPr="00CE22A5">
        <w:rPr>
          <w:rFonts w:ascii="Gill Sans MT" w:hAnsi="Gill Sans MT"/>
          <w:color w:val="000000" w:themeColor="text1"/>
          <w:sz w:val="22"/>
          <w:szCs w:val="22"/>
        </w:rPr>
        <w:t>Content gatherers</w:t>
      </w:r>
    </w:p>
    <w:p w14:paraId="23C5353B" w14:textId="77777777" w:rsidR="0056338D" w:rsidRPr="00CE22A5" w:rsidRDefault="0056338D" w:rsidP="00CE22A5">
      <w:pPr>
        <w:pStyle w:val="ListParagraph"/>
        <w:numPr>
          <w:ilvl w:val="0"/>
          <w:numId w:val="23"/>
        </w:numPr>
        <w:rPr>
          <w:rFonts w:ascii="Gill Sans MT" w:hAnsi="Gill Sans MT"/>
          <w:color w:val="000000" w:themeColor="text1"/>
          <w:sz w:val="22"/>
          <w:szCs w:val="22"/>
        </w:rPr>
      </w:pPr>
      <w:r w:rsidRPr="00CE22A5">
        <w:rPr>
          <w:rFonts w:ascii="Gill Sans MT" w:hAnsi="Gill Sans MT"/>
          <w:color w:val="000000" w:themeColor="text1"/>
          <w:sz w:val="22"/>
          <w:szCs w:val="22"/>
        </w:rPr>
        <w:t>Programs</w:t>
      </w:r>
    </w:p>
    <w:p w14:paraId="5F97D340" w14:textId="77777777" w:rsidR="0056338D" w:rsidRPr="00CE22A5" w:rsidRDefault="0056338D" w:rsidP="00CE22A5">
      <w:pPr>
        <w:pStyle w:val="ListParagraph"/>
        <w:numPr>
          <w:ilvl w:val="0"/>
          <w:numId w:val="23"/>
        </w:numPr>
        <w:rPr>
          <w:rFonts w:ascii="Gill Sans MT" w:hAnsi="Gill Sans MT"/>
          <w:color w:val="000000" w:themeColor="text1"/>
          <w:sz w:val="22"/>
          <w:szCs w:val="22"/>
        </w:rPr>
      </w:pPr>
      <w:r w:rsidRPr="00CE22A5">
        <w:rPr>
          <w:rFonts w:ascii="Gill Sans MT" w:hAnsi="Gill Sans MT"/>
          <w:color w:val="000000" w:themeColor="text1"/>
          <w:sz w:val="22"/>
          <w:szCs w:val="22"/>
        </w:rPr>
        <w:t xml:space="preserve">Child safeguarding </w:t>
      </w:r>
    </w:p>
    <w:p w14:paraId="5E902EA4" w14:textId="77777777" w:rsidR="0056338D" w:rsidRDefault="0056338D" w:rsidP="0056338D"/>
    <w:p w14:paraId="684BC09B" w14:textId="77777777" w:rsidR="0056338D" w:rsidRDefault="0056338D" w:rsidP="0056338D"/>
    <w:p w14:paraId="6FEAF5D0" w14:textId="52B1AA85" w:rsidR="006731A8" w:rsidRDefault="006731A8" w:rsidP="000565A5">
      <w:pPr>
        <w:pStyle w:val="Heading6"/>
      </w:pPr>
      <w:r>
        <w:t>4. Directly after gathering content</w:t>
      </w:r>
    </w:p>
    <w:p w14:paraId="04E79613" w14:textId="4374FDA4" w:rsidR="0056338D" w:rsidRDefault="0056338D" w:rsidP="0056338D"/>
    <w:p w14:paraId="52999D47"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When:</w:t>
      </w:r>
    </w:p>
    <w:p w14:paraId="6A3384C2" w14:textId="77777777" w:rsidR="0056338D" w:rsidRPr="00CE22A5" w:rsidRDefault="0056338D" w:rsidP="00CE22A5">
      <w:pPr>
        <w:pStyle w:val="ListParagraph"/>
        <w:numPr>
          <w:ilvl w:val="0"/>
          <w:numId w:val="24"/>
        </w:numPr>
        <w:rPr>
          <w:rFonts w:ascii="Gill Sans MT" w:hAnsi="Gill Sans MT"/>
          <w:color w:val="000000" w:themeColor="text1"/>
          <w:sz w:val="22"/>
          <w:szCs w:val="22"/>
        </w:rPr>
      </w:pPr>
      <w:r w:rsidRPr="00CE22A5">
        <w:rPr>
          <w:rFonts w:ascii="Gill Sans MT" w:hAnsi="Gill Sans MT"/>
          <w:color w:val="000000" w:themeColor="text1"/>
          <w:sz w:val="22"/>
          <w:szCs w:val="22"/>
        </w:rPr>
        <w:t>Directly after gathering content from the field or via an interview</w:t>
      </w:r>
    </w:p>
    <w:p w14:paraId="5578E9C1" w14:textId="77777777" w:rsidR="0056338D" w:rsidRDefault="0056338D" w:rsidP="0056338D">
      <w:pPr>
        <w:rPr>
          <w:rFonts w:ascii="Gill Sans MT" w:hAnsi="Gill Sans MT"/>
          <w:color w:val="000000" w:themeColor="text1"/>
          <w:sz w:val="22"/>
          <w:szCs w:val="22"/>
        </w:rPr>
      </w:pPr>
    </w:p>
    <w:p w14:paraId="753929C3"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Issues to discuss:</w:t>
      </w:r>
    </w:p>
    <w:p w14:paraId="2D040205" w14:textId="77777777" w:rsidR="0056338D" w:rsidRPr="00CE22A5" w:rsidRDefault="0056338D" w:rsidP="00CE22A5">
      <w:pPr>
        <w:pStyle w:val="ListParagraph"/>
        <w:numPr>
          <w:ilvl w:val="0"/>
          <w:numId w:val="24"/>
        </w:numPr>
        <w:rPr>
          <w:rFonts w:ascii="Gill Sans MT" w:hAnsi="Gill Sans MT"/>
          <w:color w:val="000000" w:themeColor="text1"/>
          <w:sz w:val="22"/>
          <w:szCs w:val="22"/>
        </w:rPr>
      </w:pPr>
      <w:r w:rsidRPr="00CE22A5">
        <w:rPr>
          <w:rFonts w:ascii="Gill Sans MT" w:hAnsi="Gill Sans MT"/>
          <w:color w:val="000000" w:themeColor="text1"/>
          <w:sz w:val="22"/>
          <w:szCs w:val="22"/>
        </w:rPr>
        <w:t>Informed consent</w:t>
      </w:r>
    </w:p>
    <w:p w14:paraId="0DCE4E1D" w14:textId="77777777" w:rsidR="0056338D" w:rsidRPr="00CE22A5" w:rsidRDefault="0056338D" w:rsidP="00CE22A5">
      <w:pPr>
        <w:pStyle w:val="ListParagraph"/>
        <w:numPr>
          <w:ilvl w:val="0"/>
          <w:numId w:val="24"/>
        </w:numPr>
        <w:rPr>
          <w:rFonts w:ascii="Gill Sans MT" w:hAnsi="Gill Sans MT"/>
          <w:color w:val="000000" w:themeColor="text1"/>
          <w:sz w:val="22"/>
          <w:szCs w:val="22"/>
        </w:rPr>
      </w:pPr>
      <w:r w:rsidRPr="00CE22A5">
        <w:rPr>
          <w:rFonts w:ascii="Gill Sans MT" w:hAnsi="Gill Sans MT"/>
          <w:color w:val="000000" w:themeColor="text1"/>
          <w:sz w:val="22"/>
          <w:szCs w:val="22"/>
        </w:rPr>
        <w:t>Fuzzy boundaries</w:t>
      </w:r>
    </w:p>
    <w:p w14:paraId="3E976F46" w14:textId="15F0B432" w:rsidR="0056338D" w:rsidRPr="00CE22A5" w:rsidRDefault="0056338D" w:rsidP="00CE22A5">
      <w:pPr>
        <w:pStyle w:val="ListParagraph"/>
        <w:numPr>
          <w:ilvl w:val="0"/>
          <w:numId w:val="24"/>
        </w:numPr>
        <w:rPr>
          <w:rFonts w:ascii="Gill Sans MT" w:hAnsi="Gill Sans MT"/>
          <w:color w:val="000000" w:themeColor="text1"/>
          <w:sz w:val="22"/>
          <w:szCs w:val="22"/>
        </w:rPr>
      </w:pPr>
      <w:r w:rsidRPr="00CE22A5">
        <w:rPr>
          <w:rFonts w:ascii="Gill Sans MT" w:hAnsi="Gill Sans MT"/>
          <w:color w:val="000000" w:themeColor="text1"/>
          <w:sz w:val="22"/>
          <w:szCs w:val="22"/>
        </w:rPr>
        <w:t>Protection</w:t>
      </w:r>
    </w:p>
    <w:p w14:paraId="4E3D9244" w14:textId="2B212C12" w:rsidR="0056338D" w:rsidRDefault="0056338D" w:rsidP="0056338D">
      <w:pPr>
        <w:rPr>
          <w:rFonts w:ascii="Gill Sans MT" w:hAnsi="Gill Sans MT"/>
          <w:color w:val="000000" w:themeColor="text1"/>
          <w:sz w:val="22"/>
          <w:szCs w:val="22"/>
        </w:rPr>
      </w:pPr>
    </w:p>
    <w:p w14:paraId="6C0B2EAD"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Who:</w:t>
      </w:r>
    </w:p>
    <w:p w14:paraId="040A99FD" w14:textId="77777777" w:rsidR="0056338D" w:rsidRPr="00CE22A5" w:rsidRDefault="0056338D" w:rsidP="00CE22A5">
      <w:pPr>
        <w:pStyle w:val="ListParagraph"/>
        <w:numPr>
          <w:ilvl w:val="0"/>
          <w:numId w:val="25"/>
        </w:numPr>
        <w:rPr>
          <w:rFonts w:ascii="Gill Sans MT" w:hAnsi="Gill Sans MT"/>
          <w:color w:val="000000" w:themeColor="text1"/>
          <w:sz w:val="22"/>
          <w:szCs w:val="22"/>
        </w:rPr>
      </w:pPr>
      <w:r w:rsidRPr="00CE22A5">
        <w:rPr>
          <w:rFonts w:ascii="Gill Sans MT" w:hAnsi="Gill Sans MT"/>
          <w:color w:val="000000" w:themeColor="text1"/>
          <w:sz w:val="22"/>
          <w:szCs w:val="22"/>
        </w:rPr>
        <w:t>Content gatherers</w:t>
      </w:r>
    </w:p>
    <w:p w14:paraId="25C22B32" w14:textId="77777777" w:rsidR="0056338D" w:rsidRPr="00CE22A5" w:rsidRDefault="0056338D" w:rsidP="00CE22A5">
      <w:pPr>
        <w:pStyle w:val="ListParagraph"/>
        <w:numPr>
          <w:ilvl w:val="0"/>
          <w:numId w:val="25"/>
        </w:numPr>
        <w:rPr>
          <w:rFonts w:ascii="Gill Sans MT" w:hAnsi="Gill Sans MT"/>
          <w:color w:val="000000" w:themeColor="text1"/>
          <w:sz w:val="22"/>
          <w:szCs w:val="22"/>
        </w:rPr>
      </w:pPr>
      <w:r w:rsidRPr="00CE22A5">
        <w:rPr>
          <w:rFonts w:ascii="Gill Sans MT" w:hAnsi="Gill Sans MT"/>
          <w:color w:val="000000" w:themeColor="text1"/>
          <w:sz w:val="22"/>
          <w:szCs w:val="22"/>
        </w:rPr>
        <w:t>Programs</w:t>
      </w:r>
    </w:p>
    <w:p w14:paraId="24FFDE0E" w14:textId="77777777" w:rsidR="0056338D" w:rsidRPr="00CE22A5" w:rsidRDefault="0056338D" w:rsidP="00CE22A5">
      <w:pPr>
        <w:pStyle w:val="ListParagraph"/>
        <w:numPr>
          <w:ilvl w:val="0"/>
          <w:numId w:val="25"/>
        </w:numPr>
        <w:rPr>
          <w:rFonts w:ascii="Gill Sans MT" w:hAnsi="Gill Sans MT"/>
          <w:color w:val="000000" w:themeColor="text1"/>
          <w:sz w:val="22"/>
          <w:szCs w:val="22"/>
        </w:rPr>
      </w:pPr>
      <w:r w:rsidRPr="00CE22A5">
        <w:rPr>
          <w:rFonts w:ascii="Gill Sans MT" w:hAnsi="Gill Sans MT"/>
          <w:color w:val="000000" w:themeColor="text1"/>
          <w:sz w:val="22"/>
          <w:szCs w:val="22"/>
        </w:rPr>
        <w:t xml:space="preserve">Child safeguarding </w:t>
      </w:r>
    </w:p>
    <w:p w14:paraId="06F67E1B" w14:textId="77777777" w:rsidR="0056338D" w:rsidRDefault="0056338D" w:rsidP="0056338D"/>
    <w:p w14:paraId="2B1637A4" w14:textId="77777777" w:rsidR="0056338D" w:rsidRDefault="0056338D" w:rsidP="0056338D">
      <w:pPr>
        <w:pStyle w:val="Heading6"/>
      </w:pPr>
      <w:r>
        <w:t>5. While creating the storytelling content</w:t>
      </w:r>
    </w:p>
    <w:p w14:paraId="32A48190" w14:textId="77777777" w:rsidR="0056338D" w:rsidRDefault="0056338D" w:rsidP="0056338D">
      <w:pPr>
        <w:rPr>
          <w:rFonts w:ascii="Gill Sans MT" w:hAnsi="Gill Sans MT"/>
          <w:color w:val="000000" w:themeColor="text1"/>
          <w:sz w:val="22"/>
          <w:szCs w:val="22"/>
        </w:rPr>
      </w:pPr>
    </w:p>
    <w:p w14:paraId="62E2C646"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When:</w:t>
      </w:r>
    </w:p>
    <w:p w14:paraId="30DD62B7" w14:textId="77777777" w:rsidR="0056338D" w:rsidRPr="00CE22A5" w:rsidRDefault="0056338D" w:rsidP="00CE22A5">
      <w:pPr>
        <w:pStyle w:val="ListParagraph"/>
        <w:numPr>
          <w:ilvl w:val="0"/>
          <w:numId w:val="26"/>
        </w:numPr>
        <w:rPr>
          <w:rFonts w:ascii="Gill Sans MT" w:hAnsi="Gill Sans MT"/>
          <w:color w:val="000000" w:themeColor="text1"/>
          <w:sz w:val="22"/>
          <w:szCs w:val="22"/>
        </w:rPr>
      </w:pPr>
      <w:r w:rsidRPr="00CE22A5">
        <w:rPr>
          <w:rFonts w:ascii="Gill Sans MT" w:hAnsi="Gill Sans MT"/>
          <w:color w:val="000000" w:themeColor="text1"/>
          <w:sz w:val="22"/>
          <w:szCs w:val="22"/>
        </w:rPr>
        <w:t>While creating materials to publish, such as writing a story, editing videos/photos, and writing social media content</w:t>
      </w:r>
    </w:p>
    <w:p w14:paraId="61477014" w14:textId="77777777" w:rsidR="0056338D" w:rsidRDefault="0056338D" w:rsidP="0056338D"/>
    <w:p w14:paraId="45BA5668"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Issues to discuss:</w:t>
      </w:r>
    </w:p>
    <w:p w14:paraId="1891ADEC" w14:textId="77777777" w:rsidR="0056338D" w:rsidRPr="00CE22A5" w:rsidRDefault="0056338D" w:rsidP="00CE22A5">
      <w:pPr>
        <w:pStyle w:val="ListParagraph"/>
        <w:numPr>
          <w:ilvl w:val="0"/>
          <w:numId w:val="26"/>
        </w:numPr>
        <w:rPr>
          <w:rFonts w:ascii="Gill Sans MT" w:hAnsi="Gill Sans MT"/>
          <w:color w:val="000000" w:themeColor="text1"/>
          <w:sz w:val="22"/>
          <w:szCs w:val="22"/>
        </w:rPr>
      </w:pPr>
      <w:r w:rsidRPr="00CE22A5">
        <w:rPr>
          <w:rFonts w:ascii="Gill Sans MT" w:hAnsi="Gill Sans MT"/>
          <w:color w:val="000000" w:themeColor="text1"/>
          <w:sz w:val="22"/>
          <w:szCs w:val="22"/>
        </w:rPr>
        <w:t>Connection to values</w:t>
      </w:r>
    </w:p>
    <w:p w14:paraId="27C9FDEB" w14:textId="77777777" w:rsidR="0056338D" w:rsidRPr="00CE22A5" w:rsidRDefault="0056338D" w:rsidP="00CE22A5">
      <w:pPr>
        <w:pStyle w:val="ListParagraph"/>
        <w:numPr>
          <w:ilvl w:val="0"/>
          <w:numId w:val="26"/>
        </w:numPr>
        <w:rPr>
          <w:rFonts w:ascii="Gill Sans MT" w:hAnsi="Gill Sans MT"/>
          <w:color w:val="000000" w:themeColor="text1"/>
          <w:sz w:val="22"/>
          <w:szCs w:val="22"/>
        </w:rPr>
      </w:pPr>
      <w:r w:rsidRPr="00CE22A5">
        <w:rPr>
          <w:rFonts w:ascii="Gill Sans MT" w:hAnsi="Gill Sans MT"/>
          <w:color w:val="000000" w:themeColor="text1"/>
          <w:sz w:val="22"/>
          <w:szCs w:val="22"/>
        </w:rPr>
        <w:t>Authorship and ownership</w:t>
      </w:r>
      <w:r w:rsidRPr="00CE22A5">
        <w:rPr>
          <w:rFonts w:ascii="Gill Sans MT" w:hAnsi="Gill Sans MT"/>
          <w:color w:val="000000" w:themeColor="text1"/>
          <w:sz w:val="22"/>
          <w:szCs w:val="22"/>
        </w:rPr>
        <w:br/>
        <w:t>Fuzzy boundaries</w:t>
      </w:r>
    </w:p>
    <w:p w14:paraId="0B1EE948" w14:textId="77777777" w:rsidR="0056338D" w:rsidRPr="00CE22A5" w:rsidRDefault="0056338D" w:rsidP="00CE22A5">
      <w:pPr>
        <w:pStyle w:val="ListParagraph"/>
        <w:numPr>
          <w:ilvl w:val="0"/>
          <w:numId w:val="26"/>
        </w:numPr>
        <w:rPr>
          <w:rFonts w:ascii="Gill Sans MT" w:hAnsi="Gill Sans MT"/>
          <w:color w:val="000000" w:themeColor="text1"/>
          <w:sz w:val="22"/>
          <w:szCs w:val="22"/>
        </w:rPr>
      </w:pPr>
      <w:r w:rsidRPr="00CE22A5">
        <w:rPr>
          <w:rFonts w:ascii="Gill Sans MT" w:hAnsi="Gill Sans MT"/>
          <w:color w:val="000000" w:themeColor="text1"/>
          <w:sz w:val="22"/>
          <w:szCs w:val="22"/>
        </w:rPr>
        <w:t>Privacy</w:t>
      </w:r>
    </w:p>
    <w:p w14:paraId="3BE81884" w14:textId="77777777" w:rsidR="0056338D" w:rsidRDefault="0056338D" w:rsidP="0056338D">
      <w:pPr>
        <w:rPr>
          <w:rFonts w:ascii="Gill Sans MT" w:hAnsi="Gill Sans MT"/>
          <w:color w:val="000000" w:themeColor="text1"/>
          <w:sz w:val="22"/>
          <w:szCs w:val="22"/>
        </w:rPr>
      </w:pPr>
    </w:p>
    <w:p w14:paraId="1466D214"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Who:</w:t>
      </w:r>
    </w:p>
    <w:p w14:paraId="47960D9A" w14:textId="77777777" w:rsidR="0056338D" w:rsidRPr="00CE22A5" w:rsidRDefault="0056338D" w:rsidP="00CE22A5">
      <w:pPr>
        <w:pStyle w:val="ListParagraph"/>
        <w:numPr>
          <w:ilvl w:val="0"/>
          <w:numId w:val="27"/>
        </w:numPr>
        <w:rPr>
          <w:rFonts w:ascii="Gill Sans MT" w:hAnsi="Gill Sans MT"/>
          <w:color w:val="000000" w:themeColor="text1"/>
          <w:sz w:val="22"/>
          <w:szCs w:val="22"/>
        </w:rPr>
      </w:pPr>
      <w:r w:rsidRPr="00CE22A5">
        <w:rPr>
          <w:rFonts w:ascii="Gill Sans MT" w:hAnsi="Gill Sans MT"/>
          <w:color w:val="000000" w:themeColor="text1"/>
          <w:sz w:val="22"/>
          <w:szCs w:val="22"/>
        </w:rPr>
        <w:t>Content gatherers</w:t>
      </w:r>
    </w:p>
    <w:p w14:paraId="62949998" w14:textId="77777777" w:rsidR="0056338D" w:rsidRPr="00CE22A5" w:rsidRDefault="0056338D" w:rsidP="00CE22A5">
      <w:pPr>
        <w:pStyle w:val="ListParagraph"/>
        <w:numPr>
          <w:ilvl w:val="0"/>
          <w:numId w:val="27"/>
        </w:numPr>
        <w:rPr>
          <w:rFonts w:ascii="Gill Sans MT" w:hAnsi="Gill Sans MT"/>
          <w:color w:val="000000" w:themeColor="text1"/>
          <w:sz w:val="22"/>
          <w:szCs w:val="22"/>
        </w:rPr>
      </w:pPr>
      <w:r w:rsidRPr="00CE22A5">
        <w:rPr>
          <w:rFonts w:ascii="Gill Sans MT" w:hAnsi="Gill Sans MT"/>
          <w:color w:val="000000" w:themeColor="text1"/>
          <w:sz w:val="22"/>
          <w:szCs w:val="22"/>
        </w:rPr>
        <w:t>Programs</w:t>
      </w:r>
    </w:p>
    <w:p w14:paraId="79D55573" w14:textId="77777777" w:rsidR="0056338D" w:rsidRPr="00CE22A5" w:rsidRDefault="0056338D" w:rsidP="00CE22A5">
      <w:pPr>
        <w:pStyle w:val="ListParagraph"/>
        <w:numPr>
          <w:ilvl w:val="0"/>
          <w:numId w:val="27"/>
        </w:numPr>
        <w:rPr>
          <w:rFonts w:ascii="Gill Sans MT" w:hAnsi="Gill Sans MT"/>
          <w:color w:val="000000" w:themeColor="text1"/>
          <w:sz w:val="22"/>
          <w:szCs w:val="22"/>
        </w:rPr>
      </w:pPr>
      <w:r w:rsidRPr="00CE22A5">
        <w:rPr>
          <w:rFonts w:ascii="Gill Sans MT" w:hAnsi="Gill Sans MT"/>
          <w:color w:val="000000" w:themeColor="text1"/>
          <w:sz w:val="22"/>
          <w:szCs w:val="22"/>
        </w:rPr>
        <w:t>Marketing</w:t>
      </w:r>
    </w:p>
    <w:p w14:paraId="083C18F0" w14:textId="77777777" w:rsidR="0056338D" w:rsidRDefault="0056338D" w:rsidP="0056338D"/>
    <w:p w14:paraId="223D46D2" w14:textId="77777777" w:rsidR="006731A8" w:rsidRDefault="006731A8" w:rsidP="006731A8">
      <w:pPr>
        <w:rPr>
          <w:rFonts w:ascii="Gill Sans MT" w:hAnsi="Gill Sans MT"/>
          <w:color w:val="000000" w:themeColor="text1"/>
          <w:sz w:val="22"/>
          <w:szCs w:val="22"/>
        </w:rPr>
      </w:pPr>
    </w:p>
    <w:p w14:paraId="77542F69" w14:textId="23F0F137" w:rsidR="006731A8" w:rsidRDefault="006731A8" w:rsidP="006731A8">
      <w:pPr>
        <w:rPr>
          <w:rFonts w:ascii="Gill Sans MT" w:hAnsi="Gill Sans MT"/>
          <w:b/>
          <w:color w:val="000000" w:themeColor="text1"/>
          <w:sz w:val="22"/>
          <w:szCs w:val="22"/>
          <w:u w:val="single"/>
        </w:rPr>
      </w:pPr>
      <w:r>
        <w:rPr>
          <w:rFonts w:ascii="Gill Sans MT" w:hAnsi="Gill Sans MT"/>
          <w:b/>
          <w:color w:val="000000" w:themeColor="text1"/>
          <w:sz w:val="22"/>
          <w:szCs w:val="22"/>
          <w:u w:val="single"/>
        </w:rPr>
        <w:t>6. When publishing a story</w:t>
      </w:r>
    </w:p>
    <w:p w14:paraId="6D629981" w14:textId="7AA7D17C" w:rsidR="0056338D" w:rsidRDefault="0056338D" w:rsidP="006731A8">
      <w:pPr>
        <w:rPr>
          <w:rFonts w:ascii="Gill Sans MT" w:hAnsi="Gill Sans MT"/>
          <w:b/>
          <w:color w:val="000000" w:themeColor="text1"/>
          <w:sz w:val="22"/>
          <w:szCs w:val="22"/>
          <w:u w:val="single"/>
        </w:rPr>
      </w:pPr>
    </w:p>
    <w:p w14:paraId="48F41508"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When:</w:t>
      </w:r>
    </w:p>
    <w:p w14:paraId="56D79D2F" w14:textId="77777777" w:rsidR="0056338D" w:rsidRPr="00CE22A5" w:rsidRDefault="0056338D" w:rsidP="00CE22A5">
      <w:pPr>
        <w:pStyle w:val="ListParagraph"/>
        <w:numPr>
          <w:ilvl w:val="0"/>
          <w:numId w:val="28"/>
        </w:numPr>
        <w:rPr>
          <w:rFonts w:ascii="Gill Sans MT" w:hAnsi="Gill Sans MT"/>
          <w:color w:val="000000" w:themeColor="text1"/>
          <w:sz w:val="22"/>
          <w:szCs w:val="22"/>
        </w:rPr>
      </w:pPr>
      <w:r w:rsidRPr="00CE22A5">
        <w:rPr>
          <w:rFonts w:ascii="Gill Sans MT" w:hAnsi="Gill Sans MT"/>
          <w:color w:val="000000" w:themeColor="text1"/>
          <w:sz w:val="22"/>
          <w:szCs w:val="22"/>
        </w:rPr>
        <w:t>When publishing content on social media and via the website, print (such as DMs) and the news media</w:t>
      </w:r>
    </w:p>
    <w:p w14:paraId="28B606A4" w14:textId="77777777" w:rsidR="0056338D" w:rsidRDefault="0056338D" w:rsidP="0056338D">
      <w:pPr>
        <w:rPr>
          <w:rFonts w:ascii="Gill Sans MT" w:hAnsi="Gill Sans MT"/>
          <w:color w:val="000000" w:themeColor="text1"/>
          <w:sz w:val="22"/>
          <w:szCs w:val="22"/>
        </w:rPr>
      </w:pPr>
    </w:p>
    <w:p w14:paraId="61E146DE"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Issues to discuss:</w:t>
      </w:r>
    </w:p>
    <w:p w14:paraId="1A68A3B8" w14:textId="77777777" w:rsidR="0056338D" w:rsidRPr="00CE22A5" w:rsidRDefault="0056338D" w:rsidP="00CE22A5">
      <w:pPr>
        <w:pStyle w:val="ListParagraph"/>
        <w:numPr>
          <w:ilvl w:val="0"/>
          <w:numId w:val="28"/>
        </w:numPr>
        <w:rPr>
          <w:rFonts w:ascii="Gill Sans MT" w:hAnsi="Gill Sans MT"/>
          <w:color w:val="000000" w:themeColor="text1"/>
          <w:sz w:val="22"/>
          <w:szCs w:val="22"/>
        </w:rPr>
      </w:pPr>
      <w:r w:rsidRPr="00CE22A5">
        <w:rPr>
          <w:rFonts w:ascii="Gill Sans MT" w:hAnsi="Gill Sans MT"/>
          <w:color w:val="000000" w:themeColor="text1"/>
          <w:sz w:val="22"/>
          <w:szCs w:val="22"/>
        </w:rPr>
        <w:t>Connection to values</w:t>
      </w:r>
    </w:p>
    <w:p w14:paraId="3B5D80FE" w14:textId="4C44624D" w:rsidR="0056338D" w:rsidRPr="00CE22A5" w:rsidRDefault="0056338D" w:rsidP="00CE22A5">
      <w:pPr>
        <w:pStyle w:val="ListParagraph"/>
        <w:numPr>
          <w:ilvl w:val="0"/>
          <w:numId w:val="28"/>
        </w:numPr>
        <w:rPr>
          <w:rFonts w:ascii="Gill Sans MT" w:hAnsi="Gill Sans MT"/>
          <w:color w:val="000000" w:themeColor="text1"/>
          <w:sz w:val="22"/>
          <w:szCs w:val="22"/>
        </w:rPr>
      </w:pPr>
      <w:r w:rsidRPr="00CE22A5">
        <w:rPr>
          <w:rFonts w:ascii="Gill Sans MT" w:hAnsi="Gill Sans MT"/>
          <w:color w:val="000000" w:themeColor="text1"/>
          <w:sz w:val="22"/>
          <w:szCs w:val="22"/>
        </w:rPr>
        <w:t>Fuzzy boundaries (</w:t>
      </w:r>
      <w:r w:rsidR="00CE22A5" w:rsidRPr="00CE22A5">
        <w:rPr>
          <w:rFonts w:ascii="Gill Sans MT" w:hAnsi="Gill Sans MT"/>
          <w:color w:val="000000" w:themeColor="text1"/>
          <w:sz w:val="22"/>
          <w:szCs w:val="22"/>
        </w:rPr>
        <w:t xml:space="preserve">a context </w:t>
      </w:r>
      <w:hyperlink r:id="rId51" w:history="1">
        <w:r w:rsidR="00CE22A5" w:rsidRPr="00CE22A5">
          <w:rPr>
            <w:rStyle w:val="Hyperlink"/>
            <w:szCs w:val="22"/>
          </w:rPr>
          <w:t>analysis</w:t>
        </w:r>
      </w:hyperlink>
      <w:r w:rsidRPr="00CE22A5">
        <w:rPr>
          <w:rFonts w:ascii="Gill Sans MT" w:hAnsi="Gill Sans MT"/>
          <w:color w:val="000000" w:themeColor="text1"/>
          <w:sz w:val="22"/>
          <w:szCs w:val="22"/>
        </w:rPr>
        <w:t xml:space="preserve"> is helpful at this point)</w:t>
      </w:r>
    </w:p>
    <w:p w14:paraId="0D2A5E21" w14:textId="77777777" w:rsidR="0056338D" w:rsidRPr="00CE22A5" w:rsidRDefault="0056338D" w:rsidP="00CE22A5">
      <w:pPr>
        <w:pStyle w:val="ListParagraph"/>
        <w:numPr>
          <w:ilvl w:val="0"/>
          <w:numId w:val="28"/>
        </w:numPr>
        <w:rPr>
          <w:rFonts w:ascii="Gill Sans MT" w:hAnsi="Gill Sans MT"/>
          <w:color w:val="000000" w:themeColor="text1"/>
          <w:sz w:val="22"/>
          <w:szCs w:val="22"/>
        </w:rPr>
      </w:pPr>
      <w:r w:rsidRPr="00CE22A5">
        <w:rPr>
          <w:rFonts w:ascii="Gill Sans MT" w:hAnsi="Gill Sans MT"/>
          <w:color w:val="000000" w:themeColor="text1"/>
          <w:sz w:val="22"/>
          <w:szCs w:val="22"/>
        </w:rPr>
        <w:t>Informed consent</w:t>
      </w:r>
    </w:p>
    <w:p w14:paraId="2D69C0E7" w14:textId="77777777" w:rsidR="0056338D" w:rsidRPr="00CE22A5" w:rsidRDefault="0056338D" w:rsidP="00CE22A5">
      <w:pPr>
        <w:pStyle w:val="ListParagraph"/>
        <w:numPr>
          <w:ilvl w:val="0"/>
          <w:numId w:val="28"/>
        </w:numPr>
        <w:rPr>
          <w:rFonts w:ascii="Gill Sans MT" w:hAnsi="Gill Sans MT"/>
          <w:color w:val="000000" w:themeColor="text1"/>
          <w:sz w:val="22"/>
          <w:szCs w:val="22"/>
        </w:rPr>
      </w:pPr>
      <w:r w:rsidRPr="00CE22A5">
        <w:rPr>
          <w:rFonts w:ascii="Gill Sans MT" w:hAnsi="Gill Sans MT"/>
          <w:color w:val="000000" w:themeColor="text1"/>
          <w:sz w:val="22"/>
          <w:szCs w:val="22"/>
        </w:rPr>
        <w:t>Protection</w:t>
      </w:r>
    </w:p>
    <w:p w14:paraId="4D1A1823" w14:textId="77777777" w:rsidR="0056338D" w:rsidRPr="00CE22A5" w:rsidRDefault="0056338D" w:rsidP="00CE22A5">
      <w:pPr>
        <w:pStyle w:val="ListParagraph"/>
        <w:numPr>
          <w:ilvl w:val="0"/>
          <w:numId w:val="28"/>
        </w:numPr>
        <w:rPr>
          <w:rFonts w:ascii="Gill Sans MT" w:hAnsi="Gill Sans MT"/>
          <w:color w:val="000000" w:themeColor="text1"/>
          <w:sz w:val="22"/>
          <w:szCs w:val="22"/>
        </w:rPr>
      </w:pPr>
      <w:r w:rsidRPr="00CE22A5">
        <w:rPr>
          <w:rFonts w:ascii="Gill Sans MT" w:hAnsi="Gill Sans MT"/>
          <w:color w:val="000000" w:themeColor="text1"/>
          <w:sz w:val="22"/>
          <w:szCs w:val="22"/>
        </w:rPr>
        <w:t>Privacy</w:t>
      </w:r>
    </w:p>
    <w:p w14:paraId="7D1CD5B8" w14:textId="77777777" w:rsidR="0056338D" w:rsidRPr="00CE22A5" w:rsidRDefault="0056338D" w:rsidP="00CE22A5">
      <w:pPr>
        <w:pStyle w:val="ListParagraph"/>
        <w:numPr>
          <w:ilvl w:val="0"/>
          <w:numId w:val="28"/>
        </w:numPr>
        <w:rPr>
          <w:rFonts w:ascii="Gill Sans MT" w:hAnsi="Gill Sans MT"/>
          <w:color w:val="000000" w:themeColor="text1"/>
          <w:sz w:val="22"/>
          <w:szCs w:val="22"/>
        </w:rPr>
      </w:pPr>
      <w:r w:rsidRPr="00CE22A5">
        <w:rPr>
          <w:rFonts w:ascii="Gill Sans MT" w:hAnsi="Gill Sans MT"/>
          <w:color w:val="000000" w:themeColor="text1"/>
          <w:sz w:val="22"/>
          <w:szCs w:val="22"/>
        </w:rPr>
        <w:t>Authorship and ownership</w:t>
      </w:r>
    </w:p>
    <w:p w14:paraId="56400055" w14:textId="77777777" w:rsidR="0056338D" w:rsidRDefault="0056338D" w:rsidP="0056338D">
      <w:pPr>
        <w:rPr>
          <w:rFonts w:ascii="Gill Sans MT" w:hAnsi="Gill Sans MT"/>
          <w:color w:val="000000" w:themeColor="text1"/>
          <w:sz w:val="22"/>
          <w:szCs w:val="22"/>
        </w:rPr>
      </w:pPr>
    </w:p>
    <w:p w14:paraId="39E01CAC"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Who:</w:t>
      </w:r>
    </w:p>
    <w:p w14:paraId="65B8C98D" w14:textId="77777777" w:rsidR="0056338D" w:rsidRPr="00CE22A5" w:rsidRDefault="0056338D" w:rsidP="00CE22A5">
      <w:pPr>
        <w:pStyle w:val="ListParagraph"/>
        <w:numPr>
          <w:ilvl w:val="0"/>
          <w:numId w:val="29"/>
        </w:numPr>
        <w:rPr>
          <w:rFonts w:ascii="Gill Sans MT" w:hAnsi="Gill Sans MT"/>
          <w:color w:val="000000" w:themeColor="text1"/>
          <w:sz w:val="22"/>
          <w:szCs w:val="22"/>
        </w:rPr>
      </w:pPr>
      <w:r w:rsidRPr="00CE22A5">
        <w:rPr>
          <w:rFonts w:ascii="Gill Sans MT" w:hAnsi="Gill Sans MT"/>
          <w:color w:val="000000" w:themeColor="text1"/>
          <w:sz w:val="22"/>
          <w:szCs w:val="22"/>
        </w:rPr>
        <w:t>Marketing</w:t>
      </w:r>
    </w:p>
    <w:p w14:paraId="7D19029B" w14:textId="77777777" w:rsidR="0056338D" w:rsidRPr="00CE22A5" w:rsidRDefault="0056338D" w:rsidP="00CE22A5">
      <w:pPr>
        <w:pStyle w:val="ListParagraph"/>
        <w:numPr>
          <w:ilvl w:val="0"/>
          <w:numId w:val="29"/>
        </w:numPr>
        <w:rPr>
          <w:rFonts w:ascii="Gill Sans MT" w:hAnsi="Gill Sans MT"/>
          <w:color w:val="000000" w:themeColor="text1"/>
          <w:sz w:val="22"/>
          <w:szCs w:val="22"/>
        </w:rPr>
      </w:pPr>
      <w:r w:rsidRPr="00CE22A5">
        <w:rPr>
          <w:rFonts w:ascii="Gill Sans MT" w:hAnsi="Gill Sans MT"/>
          <w:color w:val="000000" w:themeColor="text1"/>
          <w:sz w:val="22"/>
          <w:szCs w:val="22"/>
        </w:rPr>
        <w:t>Content gatherers</w:t>
      </w:r>
    </w:p>
    <w:p w14:paraId="4385F316" w14:textId="77777777" w:rsidR="0056338D" w:rsidRPr="00CE22A5" w:rsidRDefault="0056338D" w:rsidP="00CE22A5">
      <w:pPr>
        <w:pStyle w:val="ListParagraph"/>
        <w:numPr>
          <w:ilvl w:val="0"/>
          <w:numId w:val="29"/>
        </w:numPr>
        <w:rPr>
          <w:rFonts w:ascii="Gill Sans MT" w:hAnsi="Gill Sans MT"/>
          <w:color w:val="000000" w:themeColor="text1"/>
          <w:sz w:val="22"/>
          <w:szCs w:val="22"/>
        </w:rPr>
      </w:pPr>
      <w:r w:rsidRPr="00CE22A5">
        <w:rPr>
          <w:rFonts w:ascii="Gill Sans MT" w:hAnsi="Gill Sans MT"/>
          <w:color w:val="000000" w:themeColor="text1"/>
          <w:sz w:val="22"/>
          <w:szCs w:val="22"/>
        </w:rPr>
        <w:t>Child safeguarding</w:t>
      </w:r>
    </w:p>
    <w:p w14:paraId="04CB79B9" w14:textId="77777777" w:rsidR="0056338D" w:rsidRDefault="0056338D" w:rsidP="0056338D"/>
    <w:p w14:paraId="6A299100" w14:textId="77777777" w:rsidR="0056338D" w:rsidRDefault="0056338D" w:rsidP="0056338D"/>
    <w:p w14:paraId="33C3DD6D" w14:textId="535B0577" w:rsidR="006731A8" w:rsidRDefault="006731A8" w:rsidP="000565A5">
      <w:pPr>
        <w:pStyle w:val="Heading6"/>
      </w:pPr>
      <w:r>
        <w:t>7. After publishing a story</w:t>
      </w:r>
    </w:p>
    <w:p w14:paraId="65ED7C3F" w14:textId="62C46ACE" w:rsidR="0056338D" w:rsidRDefault="0056338D" w:rsidP="0056338D"/>
    <w:p w14:paraId="1E80D19D"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When:</w:t>
      </w:r>
    </w:p>
    <w:p w14:paraId="4EF63393" w14:textId="77777777" w:rsidR="0056338D" w:rsidRPr="00CE22A5" w:rsidRDefault="0056338D" w:rsidP="00CE22A5">
      <w:pPr>
        <w:pStyle w:val="ListParagraph"/>
        <w:numPr>
          <w:ilvl w:val="0"/>
          <w:numId w:val="30"/>
        </w:numPr>
        <w:rPr>
          <w:rFonts w:ascii="Gill Sans MT" w:hAnsi="Gill Sans MT"/>
          <w:color w:val="000000" w:themeColor="text1"/>
          <w:sz w:val="22"/>
          <w:szCs w:val="22"/>
        </w:rPr>
      </w:pPr>
      <w:r w:rsidRPr="00CE22A5">
        <w:rPr>
          <w:rFonts w:ascii="Gill Sans MT" w:hAnsi="Gill Sans MT"/>
          <w:color w:val="000000" w:themeColor="text1"/>
          <w:sz w:val="22"/>
          <w:szCs w:val="22"/>
        </w:rPr>
        <w:t>Once a story is in the public domain</w:t>
      </w:r>
    </w:p>
    <w:p w14:paraId="56256970" w14:textId="77777777" w:rsidR="0056338D" w:rsidRDefault="0056338D" w:rsidP="0056338D">
      <w:pPr>
        <w:rPr>
          <w:rFonts w:ascii="Gill Sans MT" w:hAnsi="Gill Sans MT"/>
          <w:color w:val="000000" w:themeColor="text1"/>
          <w:sz w:val="22"/>
          <w:szCs w:val="22"/>
        </w:rPr>
      </w:pPr>
    </w:p>
    <w:p w14:paraId="3FE91A75"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Issues to discuss:</w:t>
      </w:r>
    </w:p>
    <w:p w14:paraId="6CA8D59D" w14:textId="77777777" w:rsidR="0056338D" w:rsidRPr="00CE22A5" w:rsidRDefault="0056338D" w:rsidP="00CE22A5">
      <w:pPr>
        <w:pStyle w:val="ListParagraph"/>
        <w:numPr>
          <w:ilvl w:val="0"/>
          <w:numId w:val="30"/>
        </w:numPr>
        <w:rPr>
          <w:rFonts w:ascii="Gill Sans MT" w:hAnsi="Gill Sans MT"/>
          <w:color w:val="000000" w:themeColor="text1"/>
          <w:sz w:val="22"/>
          <w:szCs w:val="22"/>
        </w:rPr>
      </w:pPr>
      <w:r w:rsidRPr="00CE22A5">
        <w:rPr>
          <w:rFonts w:ascii="Gill Sans MT" w:hAnsi="Gill Sans MT"/>
          <w:color w:val="000000" w:themeColor="text1"/>
          <w:sz w:val="22"/>
          <w:szCs w:val="22"/>
        </w:rPr>
        <w:t>Informed consent</w:t>
      </w:r>
    </w:p>
    <w:p w14:paraId="2417E372" w14:textId="77777777" w:rsidR="0056338D" w:rsidRPr="00CE22A5" w:rsidRDefault="0056338D" w:rsidP="00CE22A5">
      <w:pPr>
        <w:pStyle w:val="ListParagraph"/>
        <w:numPr>
          <w:ilvl w:val="0"/>
          <w:numId w:val="30"/>
        </w:numPr>
        <w:rPr>
          <w:rFonts w:ascii="Gill Sans MT" w:hAnsi="Gill Sans MT"/>
          <w:color w:val="000000" w:themeColor="text1"/>
          <w:sz w:val="22"/>
          <w:szCs w:val="22"/>
        </w:rPr>
      </w:pPr>
      <w:r w:rsidRPr="00CE22A5">
        <w:rPr>
          <w:rFonts w:ascii="Gill Sans MT" w:hAnsi="Gill Sans MT"/>
          <w:color w:val="000000" w:themeColor="text1"/>
          <w:sz w:val="22"/>
          <w:szCs w:val="22"/>
        </w:rPr>
        <w:t>Fuzzy boundaries</w:t>
      </w:r>
    </w:p>
    <w:p w14:paraId="437D462F" w14:textId="77777777" w:rsidR="0056338D" w:rsidRPr="00CE22A5" w:rsidRDefault="0056338D" w:rsidP="00CE22A5">
      <w:pPr>
        <w:pStyle w:val="ListParagraph"/>
        <w:numPr>
          <w:ilvl w:val="0"/>
          <w:numId w:val="30"/>
        </w:numPr>
        <w:rPr>
          <w:rFonts w:ascii="Gill Sans MT" w:hAnsi="Gill Sans MT"/>
          <w:color w:val="000000" w:themeColor="text1"/>
          <w:sz w:val="22"/>
          <w:szCs w:val="22"/>
        </w:rPr>
      </w:pPr>
      <w:r w:rsidRPr="00CE22A5">
        <w:rPr>
          <w:rFonts w:ascii="Gill Sans MT" w:hAnsi="Gill Sans MT"/>
          <w:color w:val="000000" w:themeColor="text1"/>
          <w:sz w:val="22"/>
          <w:szCs w:val="22"/>
        </w:rPr>
        <w:t>Authorship and ownership</w:t>
      </w:r>
    </w:p>
    <w:p w14:paraId="37FA54A3" w14:textId="77777777" w:rsidR="0056338D" w:rsidRDefault="0056338D" w:rsidP="0056338D">
      <w:pPr>
        <w:rPr>
          <w:rFonts w:ascii="Gill Sans MT" w:hAnsi="Gill Sans MT"/>
          <w:color w:val="000000" w:themeColor="text1"/>
          <w:sz w:val="22"/>
          <w:szCs w:val="22"/>
        </w:rPr>
      </w:pPr>
    </w:p>
    <w:p w14:paraId="61C40A09" w14:textId="77777777" w:rsidR="0056338D" w:rsidRDefault="0056338D" w:rsidP="0056338D">
      <w:pPr>
        <w:rPr>
          <w:rFonts w:ascii="Gill Sans MT" w:hAnsi="Gill Sans MT"/>
          <w:b/>
          <w:i/>
          <w:color w:val="000000" w:themeColor="text1"/>
          <w:sz w:val="22"/>
          <w:szCs w:val="22"/>
        </w:rPr>
      </w:pPr>
      <w:r>
        <w:rPr>
          <w:rFonts w:ascii="Gill Sans MT" w:hAnsi="Gill Sans MT"/>
          <w:b/>
          <w:i/>
          <w:color w:val="000000" w:themeColor="text1"/>
          <w:sz w:val="22"/>
          <w:szCs w:val="22"/>
        </w:rPr>
        <w:t>Who:</w:t>
      </w:r>
    </w:p>
    <w:p w14:paraId="38C1D64F" w14:textId="77777777" w:rsidR="0056338D" w:rsidRPr="00CE22A5" w:rsidRDefault="0056338D" w:rsidP="00CE22A5">
      <w:pPr>
        <w:pStyle w:val="ListParagraph"/>
        <w:numPr>
          <w:ilvl w:val="0"/>
          <w:numId w:val="31"/>
        </w:numPr>
        <w:rPr>
          <w:rFonts w:ascii="Gill Sans MT" w:hAnsi="Gill Sans MT"/>
          <w:color w:val="000000" w:themeColor="text1"/>
          <w:sz w:val="22"/>
          <w:szCs w:val="22"/>
        </w:rPr>
      </w:pPr>
      <w:r w:rsidRPr="00CE22A5">
        <w:rPr>
          <w:rFonts w:ascii="Gill Sans MT" w:hAnsi="Gill Sans MT"/>
          <w:color w:val="000000" w:themeColor="text1"/>
          <w:sz w:val="22"/>
          <w:szCs w:val="22"/>
        </w:rPr>
        <w:t>Programs</w:t>
      </w:r>
    </w:p>
    <w:p w14:paraId="7F4762C5" w14:textId="77777777" w:rsidR="0056338D" w:rsidRPr="00CE22A5" w:rsidRDefault="0056338D" w:rsidP="00CE22A5">
      <w:pPr>
        <w:pStyle w:val="ListParagraph"/>
        <w:numPr>
          <w:ilvl w:val="0"/>
          <w:numId w:val="31"/>
        </w:numPr>
        <w:rPr>
          <w:rFonts w:ascii="Gill Sans MT" w:hAnsi="Gill Sans MT"/>
          <w:color w:val="000000" w:themeColor="text1"/>
          <w:sz w:val="22"/>
          <w:szCs w:val="22"/>
        </w:rPr>
      </w:pPr>
      <w:r w:rsidRPr="00CE22A5">
        <w:rPr>
          <w:rFonts w:ascii="Gill Sans MT" w:hAnsi="Gill Sans MT"/>
          <w:color w:val="000000" w:themeColor="text1"/>
          <w:sz w:val="22"/>
          <w:szCs w:val="22"/>
        </w:rPr>
        <w:t>Content gatherers</w:t>
      </w:r>
    </w:p>
    <w:p w14:paraId="70A52A1B" w14:textId="77777777" w:rsidR="0056338D" w:rsidRPr="00CE22A5" w:rsidRDefault="0056338D" w:rsidP="00CE22A5">
      <w:pPr>
        <w:pStyle w:val="ListParagraph"/>
        <w:numPr>
          <w:ilvl w:val="0"/>
          <w:numId w:val="31"/>
        </w:numPr>
        <w:rPr>
          <w:rFonts w:ascii="Gill Sans MT" w:hAnsi="Gill Sans MT"/>
          <w:color w:val="000000" w:themeColor="text1"/>
          <w:sz w:val="22"/>
          <w:szCs w:val="22"/>
        </w:rPr>
      </w:pPr>
      <w:r w:rsidRPr="00CE22A5">
        <w:rPr>
          <w:rFonts w:ascii="Gill Sans MT" w:hAnsi="Gill Sans MT"/>
          <w:color w:val="000000" w:themeColor="text1"/>
          <w:sz w:val="22"/>
          <w:szCs w:val="22"/>
        </w:rPr>
        <w:t>Marketing</w:t>
      </w:r>
    </w:p>
    <w:p w14:paraId="0B4D4878" w14:textId="77777777" w:rsidR="0056338D" w:rsidRDefault="0056338D" w:rsidP="0056338D"/>
    <w:p w14:paraId="744AE220" w14:textId="77777777" w:rsidR="0056338D" w:rsidRDefault="0056338D" w:rsidP="0056338D"/>
    <w:p w14:paraId="621B38F5" w14:textId="77777777" w:rsidR="006731A8" w:rsidRDefault="006731A8" w:rsidP="000565A5">
      <w:pPr>
        <w:pStyle w:val="Heading4"/>
      </w:pPr>
      <w:bookmarkStart w:id="28" w:name="_Key_ethical_issues"/>
      <w:bookmarkEnd w:id="28"/>
      <w:r>
        <w:t>Key ethical issues</w:t>
      </w:r>
    </w:p>
    <w:p w14:paraId="4964E9AB" w14:textId="77777777" w:rsidR="006731A8" w:rsidRDefault="006731A8" w:rsidP="006731A8">
      <w:pPr>
        <w:rPr>
          <w:rFonts w:ascii="Gill Sans MT" w:hAnsi="Gill Sans MT"/>
          <w:color w:val="000000" w:themeColor="text1"/>
          <w:sz w:val="22"/>
          <w:szCs w:val="22"/>
        </w:rPr>
      </w:pPr>
    </w:p>
    <w:p w14:paraId="553281DF" w14:textId="61BF8FC0" w:rsidR="002113CD" w:rsidRDefault="00B539B1" w:rsidP="006731A8">
      <w:pPr>
        <w:rPr>
          <w:rFonts w:ascii="Gill Sans MT" w:hAnsi="Gill Sans MT"/>
          <w:color w:val="000000" w:themeColor="text1"/>
          <w:sz w:val="22"/>
          <w:szCs w:val="22"/>
        </w:rPr>
      </w:pPr>
      <w:r>
        <w:rPr>
          <w:rFonts w:ascii="Gill Sans MT" w:hAnsi="Gill Sans MT"/>
          <w:color w:val="000000" w:themeColor="text1"/>
          <w:sz w:val="22"/>
          <w:szCs w:val="22"/>
        </w:rPr>
        <w:t>This section explains the key ethical issues relat</w:t>
      </w:r>
      <w:r w:rsidR="00E024D0">
        <w:rPr>
          <w:rFonts w:ascii="Gill Sans MT" w:hAnsi="Gill Sans MT"/>
          <w:color w:val="000000" w:themeColor="text1"/>
          <w:sz w:val="22"/>
          <w:szCs w:val="22"/>
        </w:rPr>
        <w:t>ing</w:t>
      </w:r>
      <w:r>
        <w:rPr>
          <w:rFonts w:ascii="Gill Sans MT" w:hAnsi="Gill Sans MT"/>
          <w:color w:val="000000" w:themeColor="text1"/>
          <w:sz w:val="22"/>
          <w:szCs w:val="22"/>
        </w:rPr>
        <w:t xml:space="preserve"> to your storytelling process</w:t>
      </w:r>
      <w:r w:rsidR="00E024D0">
        <w:rPr>
          <w:rFonts w:ascii="Gill Sans MT" w:hAnsi="Gill Sans MT"/>
          <w:color w:val="000000" w:themeColor="text1"/>
          <w:sz w:val="22"/>
          <w:szCs w:val="22"/>
        </w:rPr>
        <w:t xml:space="preserve"> and includes some questions </w:t>
      </w:r>
      <w:r w:rsidR="00662E64">
        <w:rPr>
          <w:rFonts w:ascii="Gill Sans MT" w:hAnsi="Gill Sans MT"/>
          <w:color w:val="000000" w:themeColor="text1"/>
          <w:sz w:val="22"/>
          <w:szCs w:val="22"/>
        </w:rPr>
        <w:t>to guide your</w:t>
      </w:r>
      <w:r w:rsidR="00E024D0">
        <w:rPr>
          <w:rFonts w:ascii="Gill Sans MT" w:hAnsi="Gill Sans MT"/>
          <w:color w:val="000000" w:themeColor="text1"/>
          <w:sz w:val="22"/>
          <w:szCs w:val="22"/>
        </w:rPr>
        <w:t xml:space="preserve"> discussion</w:t>
      </w:r>
      <w:r>
        <w:rPr>
          <w:rFonts w:ascii="Gill Sans MT" w:hAnsi="Gill Sans MT"/>
          <w:color w:val="000000" w:themeColor="text1"/>
          <w:sz w:val="22"/>
          <w:szCs w:val="22"/>
        </w:rPr>
        <w:t>. Below are some example questions</w:t>
      </w:r>
      <w:r w:rsidR="00E024D0">
        <w:rPr>
          <w:rFonts w:ascii="Gill Sans MT" w:hAnsi="Gill Sans MT"/>
          <w:color w:val="000000" w:themeColor="text1"/>
          <w:sz w:val="22"/>
          <w:szCs w:val="22"/>
        </w:rPr>
        <w:t>, however</w:t>
      </w:r>
      <w:r>
        <w:rPr>
          <w:rFonts w:ascii="Gill Sans MT" w:hAnsi="Gill Sans MT"/>
          <w:color w:val="000000" w:themeColor="text1"/>
          <w:sz w:val="22"/>
          <w:szCs w:val="22"/>
        </w:rPr>
        <w:t xml:space="preserve"> you may want to include other questions that are relevant to your context.</w:t>
      </w:r>
    </w:p>
    <w:p w14:paraId="200CF74A" w14:textId="77777777" w:rsidR="00B539B1" w:rsidRDefault="00B539B1" w:rsidP="006731A8">
      <w:pPr>
        <w:rPr>
          <w:rFonts w:ascii="Gill Sans MT" w:hAnsi="Gill Sans MT"/>
          <w:color w:val="000000" w:themeColor="text1"/>
          <w:sz w:val="22"/>
          <w:szCs w:val="22"/>
        </w:rPr>
      </w:pPr>
    </w:p>
    <w:p w14:paraId="01AE274E" w14:textId="20D987C2" w:rsidR="00B539B1" w:rsidRPr="00E56FD1" w:rsidRDefault="00B539B1" w:rsidP="000565A5">
      <w:pPr>
        <w:pStyle w:val="Heading5"/>
      </w:pPr>
      <w:r w:rsidRPr="00E56FD1">
        <w:t>Example</w:t>
      </w:r>
    </w:p>
    <w:p w14:paraId="0E4EAE2B" w14:textId="77777777" w:rsidR="00B539B1" w:rsidRDefault="00B539B1" w:rsidP="006731A8">
      <w:pPr>
        <w:rPr>
          <w:rFonts w:ascii="Gill Sans MT" w:hAnsi="Gill Sans MT"/>
          <w:color w:val="000000" w:themeColor="text1"/>
          <w:sz w:val="22"/>
          <w:szCs w:val="22"/>
        </w:rPr>
      </w:pPr>
    </w:p>
    <w:p w14:paraId="594FB84F" w14:textId="77777777" w:rsidR="002113CD" w:rsidRDefault="002113CD" w:rsidP="002113CD">
      <w:pPr>
        <w:rPr>
          <w:rFonts w:ascii="Gill Sans MT" w:hAnsi="Gill Sans MT" w:cs="Arial"/>
          <w:color w:val="000000" w:themeColor="text1"/>
          <w:sz w:val="22"/>
          <w:szCs w:val="22"/>
          <w:shd w:val="clear" w:color="auto" w:fill="FFFFFF"/>
        </w:rPr>
      </w:pPr>
      <w:r>
        <w:rPr>
          <w:rFonts w:ascii="Gill Sans MT" w:hAnsi="Gill Sans MT"/>
          <w:color w:val="000000" w:themeColor="text1"/>
          <w:sz w:val="22"/>
          <w:szCs w:val="22"/>
        </w:rPr>
        <w:t xml:space="preserve">There are six key ethical issues that are relevant for our storytelling and publishing process. Below are some questions to help us reflect on and discuss these issues as part of the decision-making process. </w:t>
      </w:r>
      <w:r>
        <w:rPr>
          <w:rFonts w:ascii="Gill Sans MT" w:hAnsi="Gill Sans MT" w:cs="Arial"/>
          <w:color w:val="000000" w:themeColor="text1"/>
          <w:sz w:val="22"/>
          <w:szCs w:val="22"/>
          <w:shd w:val="clear" w:color="auto" w:fill="FFFFFF"/>
        </w:rPr>
        <w:t xml:space="preserve">Some of these questions may be easy to answer. Others might not have a clear answer and are best considered in conversations with others, as outlined above. </w:t>
      </w:r>
    </w:p>
    <w:p w14:paraId="24256344" w14:textId="77777777" w:rsidR="006731A8" w:rsidRDefault="006731A8" w:rsidP="006731A8">
      <w:pPr>
        <w:rPr>
          <w:rFonts w:ascii="Gill Sans MT" w:hAnsi="Gill Sans MT"/>
          <w:color w:val="000000" w:themeColor="text1"/>
          <w:sz w:val="22"/>
          <w:szCs w:val="22"/>
        </w:rPr>
      </w:pPr>
    </w:p>
    <w:p w14:paraId="495DFA0D" w14:textId="77777777" w:rsidR="006731A8" w:rsidRDefault="006731A8" w:rsidP="006731A8">
      <w:pPr>
        <w:pStyle w:val="ListParagraph"/>
        <w:numPr>
          <w:ilvl w:val="0"/>
          <w:numId w:val="8"/>
        </w:numPr>
        <w:ind w:left="284" w:hanging="284"/>
        <w:rPr>
          <w:rFonts w:ascii="Gill Sans MT" w:hAnsi="Gill Sans MT" w:cs="GillSansMTStd-Light"/>
          <w:sz w:val="22"/>
          <w:szCs w:val="22"/>
        </w:rPr>
      </w:pPr>
      <w:r>
        <w:rPr>
          <w:rFonts w:ascii="Gill Sans MT" w:hAnsi="Gill Sans MT" w:cs="GillSansMTStd-Light"/>
          <w:b/>
          <w:sz w:val="22"/>
          <w:szCs w:val="22"/>
        </w:rPr>
        <w:lastRenderedPageBreak/>
        <w:t>Connection to values</w:t>
      </w:r>
      <w:r>
        <w:rPr>
          <w:rFonts w:ascii="Gill Sans MT" w:hAnsi="Gill Sans MT" w:cs="GillSansMTStd-Light"/>
          <w:sz w:val="22"/>
          <w:szCs w:val="22"/>
        </w:rPr>
        <w:br/>
      </w:r>
      <w:r>
        <w:rPr>
          <w:rFonts w:ascii="Gill Sans MT" w:hAnsi="Gill Sans MT"/>
          <w:sz w:val="22"/>
          <w:szCs w:val="22"/>
        </w:rPr>
        <w:br/>
        <w:t>Everything [organisation name] does is built on our values. We must continue to look to our values in our everyday work so our foundations remain strong and our actions are ethical.</w:t>
      </w:r>
    </w:p>
    <w:p w14:paraId="354E901A" w14:textId="77777777" w:rsidR="006731A8" w:rsidRDefault="006731A8" w:rsidP="006731A8">
      <w:pPr>
        <w:pStyle w:val="ListParagraph"/>
        <w:ind w:left="284"/>
        <w:rPr>
          <w:rFonts w:ascii="Gill Sans MT" w:hAnsi="Gill Sans MT" w:cs="GillSansMTStd-Light"/>
          <w:sz w:val="22"/>
          <w:szCs w:val="22"/>
        </w:rPr>
      </w:pPr>
      <w:r>
        <w:rPr>
          <w:rFonts w:ascii="Gill Sans MT" w:hAnsi="Gill Sans MT" w:cs="GillSansMTStd-Light"/>
          <w:sz w:val="22"/>
          <w:szCs w:val="22"/>
        </w:rPr>
        <w:t>Our discussions should ask:</w:t>
      </w:r>
    </w:p>
    <w:p w14:paraId="21FB04F2" w14:textId="77777777" w:rsidR="006731A8" w:rsidRDefault="006731A8" w:rsidP="006731A8">
      <w:pPr>
        <w:pStyle w:val="ListParagraph"/>
        <w:ind w:left="284"/>
        <w:rPr>
          <w:rFonts w:ascii="Gill Sans MT" w:hAnsi="Gill Sans MT" w:cs="GillSansMTStd-Light"/>
          <w:sz w:val="22"/>
          <w:szCs w:val="22"/>
        </w:rPr>
      </w:pPr>
    </w:p>
    <w:p w14:paraId="35F9870A"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[Organisation name’s] values</w:t>
      </w:r>
    </w:p>
    <w:p w14:paraId="40BE5D47"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[insert questions directly related to how your organisation’s values affect your storytelling processes]</w:t>
      </w:r>
    </w:p>
    <w:p w14:paraId="620D540B" w14:textId="77777777" w:rsidR="006731A8" w:rsidRDefault="006731A8" w:rsidP="006731A8">
      <w:pPr>
        <w:pStyle w:val="ListParagraph"/>
        <w:ind w:left="284"/>
        <w:rPr>
          <w:rFonts w:ascii="Gill Sans MT" w:hAnsi="Gill Sans MT" w:cs="GillSansMTStd-Light"/>
          <w:sz w:val="22"/>
          <w:szCs w:val="22"/>
        </w:rPr>
      </w:pPr>
    </w:p>
    <w:p w14:paraId="345E0F60"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Human rights</w:t>
      </w:r>
    </w:p>
    <w:p w14:paraId="1780A680"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put the best interests of the contributor first?</w:t>
      </w:r>
    </w:p>
    <w:p w14:paraId="3D80410F"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ensured we ‘do no harm’ to the contributor during the storytelling process?</w:t>
      </w:r>
    </w:p>
    <w:p w14:paraId="2722193C"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treated the contributor with dignity and fairness?</w:t>
      </w:r>
    </w:p>
    <w:p w14:paraId="622EE9C9"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respected the personal freedom and privacy of the contributor?</w:t>
      </w:r>
    </w:p>
    <w:p w14:paraId="3CCBBFCD"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encouraged the contributor to freely express their thoughts and feelings?</w:t>
      </w:r>
    </w:p>
    <w:p w14:paraId="6F89F802" w14:textId="7F3EEFAC"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given the contributor control over how their identity and thoughts are portrayed in their story?</w:t>
      </w:r>
    </w:p>
    <w:p w14:paraId="2C7D865B" w14:textId="5478EC9C" w:rsidR="005A49A0" w:rsidRDefault="005A49A0"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ensured the content is accurate?</w:t>
      </w:r>
    </w:p>
    <w:p w14:paraId="1AFC4B15" w14:textId="77777777" w:rsidR="006731A8" w:rsidRDefault="006731A8" w:rsidP="006731A8">
      <w:pPr>
        <w:pStyle w:val="ListParagraph"/>
        <w:ind w:left="284"/>
        <w:rPr>
          <w:rFonts w:ascii="Gill Sans MT" w:hAnsi="Gill Sans MT" w:cs="GillSansMTStd-Light"/>
          <w:sz w:val="22"/>
          <w:szCs w:val="22"/>
        </w:rPr>
      </w:pPr>
    </w:p>
    <w:p w14:paraId="5BD91CE6"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Children’s rights</w:t>
      </w:r>
    </w:p>
    <w:p w14:paraId="33368D34"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ensured the best interest of children have been put before the interests of adults and our organisation?</w:t>
      </w:r>
    </w:p>
    <w:p w14:paraId="4ED3E213"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adequately protected children?</w:t>
      </w:r>
    </w:p>
    <w:p w14:paraId="3194D91B"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respected children’s rights to dignity and fairness?</w:t>
      </w:r>
    </w:p>
    <w:p w14:paraId="3659B15C"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attempted to reduce stereotyping of children?</w:t>
      </w:r>
    </w:p>
    <w:p w14:paraId="29F5D404"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treated all children equally?</w:t>
      </w:r>
    </w:p>
    <w:p w14:paraId="56D35CC4" w14:textId="77777777" w:rsidR="006731A8" w:rsidRDefault="006731A8" w:rsidP="006731A8">
      <w:pPr>
        <w:pStyle w:val="ListParagraph"/>
        <w:ind w:left="284"/>
        <w:rPr>
          <w:rFonts w:ascii="Gill Sans MT" w:hAnsi="Gill Sans MT" w:cs="GillSansMTStd-Light"/>
          <w:sz w:val="22"/>
          <w:szCs w:val="22"/>
        </w:rPr>
      </w:pPr>
    </w:p>
    <w:p w14:paraId="059AB7B4" w14:textId="77777777" w:rsidR="006731A8" w:rsidRPr="00CE22A5" w:rsidRDefault="006731A8" w:rsidP="006731A8">
      <w:pPr>
        <w:ind w:firstLine="284"/>
        <w:rPr>
          <w:rFonts w:ascii="Gill Sans MT" w:hAnsi="Gill Sans MT" w:cs="GillSansMTStd-Light"/>
          <w:b/>
          <w:sz w:val="22"/>
          <w:szCs w:val="22"/>
        </w:rPr>
      </w:pPr>
      <w:r w:rsidRPr="00CE22A5">
        <w:rPr>
          <w:rFonts w:ascii="Gill Sans MT" w:hAnsi="Gill Sans MT" w:cs="GillSansMTStd-Light"/>
          <w:b/>
          <w:sz w:val="22"/>
          <w:szCs w:val="22"/>
        </w:rPr>
        <w:t>Women’s rights</w:t>
      </w:r>
    </w:p>
    <w:p w14:paraId="1B862878"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carefully considered how women are portrayed?</w:t>
      </w:r>
    </w:p>
    <w:p w14:paraId="04CB404A"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considered how sex-role stereotyping is portrayed?</w:t>
      </w:r>
    </w:p>
    <w:p w14:paraId="046E0F4F"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given voice to women?</w:t>
      </w:r>
    </w:p>
    <w:p w14:paraId="0D4DF490"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Are we empowering girls and women through this story?</w:t>
      </w:r>
    </w:p>
    <w:p w14:paraId="02ABE7E5"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considered the unique protection needs of women in this story?</w:t>
      </w:r>
    </w:p>
    <w:p w14:paraId="17EBFCC8" w14:textId="77777777" w:rsidR="006731A8" w:rsidRDefault="006731A8" w:rsidP="006731A8">
      <w:pPr>
        <w:pStyle w:val="ListParagraph"/>
        <w:ind w:left="284"/>
        <w:rPr>
          <w:rFonts w:ascii="Gill Sans MT" w:hAnsi="Gill Sans MT" w:cs="GillSansMTStd-Light"/>
          <w:sz w:val="22"/>
          <w:szCs w:val="22"/>
        </w:rPr>
      </w:pPr>
    </w:p>
    <w:p w14:paraId="534D4E2A"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Disability rights</w:t>
      </w:r>
    </w:p>
    <w:p w14:paraId="57BC7301"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given people with disabilities the opportunity to contribute to this story?</w:t>
      </w:r>
    </w:p>
    <w:p w14:paraId="7394CDB8"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considered how ableism has affected this story?</w:t>
      </w:r>
    </w:p>
    <w:p w14:paraId="2EA4FC50"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carefully considered how people with a disability are portrayed?</w:t>
      </w:r>
    </w:p>
    <w:p w14:paraId="0A705545"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When published, will this story be accessible to people with disabilities?</w:t>
      </w:r>
    </w:p>
    <w:p w14:paraId="1283E121" w14:textId="77777777" w:rsidR="006731A8" w:rsidRDefault="006731A8" w:rsidP="006731A8">
      <w:pPr>
        <w:rPr>
          <w:rFonts w:ascii="Gill Sans MT" w:hAnsi="Gill Sans MT" w:cs="GillSansMTStd-Light"/>
          <w:sz w:val="22"/>
          <w:szCs w:val="22"/>
        </w:rPr>
      </w:pPr>
    </w:p>
    <w:p w14:paraId="68607724"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Indigenous rights</w:t>
      </w:r>
    </w:p>
    <w:p w14:paraId="57C79D35"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respected indigenous people’s rights to dignity and fairness?</w:t>
      </w:r>
    </w:p>
    <w:p w14:paraId="1FE6E122"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given indigenous people the ability to freely express themselves, through their own culture and language?</w:t>
      </w:r>
    </w:p>
    <w:p w14:paraId="775797E3"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considered how racism has affected this story?</w:t>
      </w:r>
    </w:p>
    <w:p w14:paraId="766AC4B1"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carefully considered how indigenous people are portrayed?</w:t>
      </w:r>
    </w:p>
    <w:p w14:paraId="7908A36C"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given indigenous people control over how their identity and thoughts are portrayed in their story?</w:t>
      </w:r>
    </w:p>
    <w:p w14:paraId="5B726071" w14:textId="77777777" w:rsidR="006731A8" w:rsidRDefault="006731A8" w:rsidP="006731A8">
      <w:pPr>
        <w:rPr>
          <w:rFonts w:ascii="Gill Sans MT" w:hAnsi="Gill Sans MT" w:cs="GillSansMTStd-Light"/>
          <w:sz w:val="22"/>
          <w:szCs w:val="22"/>
        </w:rPr>
      </w:pPr>
    </w:p>
    <w:p w14:paraId="4DEAB2C8" w14:textId="00592A4D" w:rsidR="006731A8" w:rsidRDefault="006731A8" w:rsidP="006731A8">
      <w:pPr>
        <w:pStyle w:val="ListParagraph"/>
        <w:numPr>
          <w:ilvl w:val="0"/>
          <w:numId w:val="8"/>
        </w:numPr>
        <w:ind w:left="284" w:hanging="284"/>
        <w:rPr>
          <w:rFonts w:ascii="Gill Sans MT" w:hAnsi="Gill Sans MT" w:cs="GillSansMTStd-Light"/>
          <w:sz w:val="22"/>
          <w:szCs w:val="22"/>
        </w:rPr>
      </w:pPr>
      <w:r>
        <w:rPr>
          <w:rFonts w:ascii="Gill Sans MT" w:hAnsi="Gill Sans MT" w:cs="GillSansMTStd-Light"/>
          <w:b/>
          <w:sz w:val="22"/>
          <w:szCs w:val="22"/>
        </w:rPr>
        <w:t>Protection</w:t>
      </w:r>
      <w:r>
        <w:rPr>
          <w:rFonts w:ascii="Gill Sans MT" w:hAnsi="Gill Sans MT" w:cs="GillSansMTStd-Light"/>
          <w:b/>
          <w:sz w:val="22"/>
          <w:szCs w:val="22"/>
        </w:rPr>
        <w:br/>
      </w:r>
      <w:r>
        <w:rPr>
          <w:rFonts w:ascii="Gill Sans MT" w:hAnsi="Gill Sans MT" w:cs="GillSansMTStd-Light"/>
          <w:sz w:val="22"/>
          <w:szCs w:val="22"/>
        </w:rPr>
        <w:br/>
        <w:t>[Organisation name] puts the wellbeing of its stakeholders first. We explain how we protect our stakeholders in our [</w:t>
      </w:r>
      <w:r>
        <w:rPr>
          <w:rFonts w:ascii="Gill Sans MT" w:hAnsi="Gill Sans MT"/>
          <w:sz w:val="22"/>
          <w:szCs w:val="22"/>
        </w:rPr>
        <w:t>Child Safeguarding Policy], [Image Policy], [Privacy Policy] and [Risk Policy].</w:t>
      </w:r>
      <w:r>
        <w:rPr>
          <w:rFonts w:ascii="Gill Sans MT" w:hAnsi="Gill Sans MT" w:cs="GillSansMTStd-Light"/>
          <w:sz w:val="22"/>
          <w:szCs w:val="22"/>
        </w:rPr>
        <w:t xml:space="preserve"> </w:t>
      </w:r>
      <w:r>
        <w:rPr>
          <w:rFonts w:ascii="Gill Sans MT" w:hAnsi="Gill Sans MT" w:cs="GillSansMTStd-Light"/>
          <w:sz w:val="22"/>
          <w:szCs w:val="22"/>
        </w:rPr>
        <w:lastRenderedPageBreak/>
        <w:t xml:space="preserve">All staff and stakeholders must uphold these policies. There are no exceptions. However, there are also </w:t>
      </w:r>
      <w:r w:rsidRPr="00CE22A5">
        <w:rPr>
          <w:rFonts w:ascii="Gill Sans MT" w:hAnsi="Gill Sans MT" w:cs="GillSansMTStd-Light"/>
          <w:sz w:val="22"/>
          <w:szCs w:val="22"/>
        </w:rPr>
        <w:t>context-related issues that arise in relation to</w:t>
      </w:r>
      <w:r>
        <w:rPr>
          <w:rFonts w:ascii="Gill Sans MT" w:hAnsi="Gill Sans MT" w:cs="GillSansMTStd-Light"/>
          <w:sz w:val="22"/>
          <w:szCs w:val="22"/>
        </w:rPr>
        <w:t xml:space="preserve"> </w:t>
      </w:r>
      <w:hyperlink r:id="rId52" w:history="1">
        <w:r w:rsidRPr="00CE22A5">
          <w:rPr>
            <w:rStyle w:val="Hyperlink"/>
            <w:rFonts w:cs="GillSansMTStd-Light"/>
            <w:szCs w:val="22"/>
          </w:rPr>
          <w:t>protection</w:t>
        </w:r>
      </w:hyperlink>
      <w:r>
        <w:rPr>
          <w:rFonts w:ascii="Gill Sans MT" w:hAnsi="Gill Sans MT" w:cs="GillSansMTStd-Light"/>
          <w:sz w:val="22"/>
          <w:szCs w:val="22"/>
        </w:rPr>
        <w:t>. Our discussions should ask:</w:t>
      </w:r>
    </w:p>
    <w:p w14:paraId="3FD9736E" w14:textId="77777777" w:rsidR="006731A8" w:rsidRDefault="006731A8" w:rsidP="006731A8">
      <w:pPr>
        <w:pStyle w:val="ListParagraph"/>
        <w:ind w:left="284"/>
        <w:rPr>
          <w:rFonts w:ascii="Gill Sans MT" w:hAnsi="Gill Sans MT" w:cs="GillSansMTStd-Light"/>
          <w:sz w:val="22"/>
          <w:szCs w:val="22"/>
        </w:rPr>
      </w:pPr>
    </w:p>
    <w:p w14:paraId="142E1576"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Protection of life</w:t>
      </w:r>
    </w:p>
    <w:p w14:paraId="46FA02D1"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Could the contributor’s life be put at risk by sharing their story?</w:t>
      </w:r>
    </w:p>
    <w:p w14:paraId="004AF98D"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 xml:space="preserve">Do we know enough about the contributor’s history to make a confident assessment of their safety? </w:t>
      </w:r>
    </w:p>
    <w:p w14:paraId="57543FBB" w14:textId="77777777" w:rsidR="006731A8" w:rsidRDefault="006731A8" w:rsidP="006731A8">
      <w:pPr>
        <w:pStyle w:val="ListParagraph"/>
        <w:ind w:left="284"/>
        <w:rPr>
          <w:rFonts w:ascii="Gill Sans MT" w:hAnsi="Gill Sans MT" w:cs="GillSansMTStd-Light"/>
          <w:sz w:val="22"/>
          <w:szCs w:val="22"/>
        </w:rPr>
      </w:pPr>
    </w:p>
    <w:p w14:paraId="561DDAE6"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Protection of health</w:t>
      </w:r>
    </w:p>
    <w:p w14:paraId="52639C58"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Could the contributor’s health be put at risk by sharing their story?</w:t>
      </w:r>
    </w:p>
    <w:p w14:paraId="5271C04C"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Could the contributor risk being cut off from important services by sharing their story?</w:t>
      </w:r>
    </w:p>
    <w:p w14:paraId="70EB05C3" w14:textId="77777777" w:rsidR="006731A8" w:rsidRDefault="006731A8" w:rsidP="006731A8">
      <w:pPr>
        <w:pStyle w:val="ListParagraph"/>
        <w:ind w:left="284"/>
        <w:rPr>
          <w:rFonts w:ascii="Gill Sans MT" w:hAnsi="Gill Sans MT" w:cs="GillSansMTStd-Light"/>
          <w:sz w:val="22"/>
          <w:szCs w:val="22"/>
        </w:rPr>
      </w:pPr>
    </w:p>
    <w:p w14:paraId="03490819"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Protection of dignity</w:t>
      </w:r>
    </w:p>
    <w:p w14:paraId="23C85D1B"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Could we be putting the contributor or their community at risk of vilification or retribution by sharing their story?</w:t>
      </w:r>
    </w:p>
    <w:p w14:paraId="58A8AD3A"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considered how the contributor’s family, friends and community might feel about the storytelling project?</w:t>
      </w:r>
    </w:p>
    <w:p w14:paraId="1688EFCD" w14:textId="6B927039" w:rsidR="006731A8" w:rsidRDefault="006731A8" w:rsidP="006731A8">
      <w:pPr>
        <w:rPr>
          <w:rFonts w:ascii="Gill Sans MT" w:eastAsia="Times New Roman" w:hAnsi="Gill Sans MT" w:cs="GillSansMTStd-Light"/>
          <w:b/>
          <w:sz w:val="22"/>
          <w:szCs w:val="22"/>
          <w:lang w:val="en-AU" w:eastAsia="en-AU"/>
        </w:rPr>
      </w:pPr>
    </w:p>
    <w:p w14:paraId="1E6454E8" w14:textId="437A1D37" w:rsidR="006731A8" w:rsidRDefault="006731A8" w:rsidP="006731A8">
      <w:pPr>
        <w:pStyle w:val="ListParagraph"/>
        <w:numPr>
          <w:ilvl w:val="0"/>
          <w:numId w:val="8"/>
        </w:numPr>
        <w:ind w:left="284" w:hanging="284"/>
        <w:rPr>
          <w:rFonts w:ascii="Gill Sans MT" w:eastAsia="Times New Roman" w:hAnsi="Gill Sans MT" w:cs="GillSansMTStd-Light"/>
          <w:sz w:val="22"/>
          <w:szCs w:val="22"/>
          <w:lang w:val="en-AU" w:eastAsia="en-AU"/>
        </w:rPr>
      </w:pPr>
      <w:r>
        <w:rPr>
          <w:rFonts w:ascii="Gill Sans MT" w:hAnsi="Gill Sans MT" w:cs="GillSansMTStd-Light"/>
          <w:b/>
          <w:sz w:val="22"/>
          <w:szCs w:val="22"/>
        </w:rPr>
        <w:t>Informed consent</w:t>
      </w:r>
      <w:r>
        <w:rPr>
          <w:rFonts w:ascii="Gill Sans MT" w:hAnsi="Gill Sans MT" w:cs="GillSansMTStd-Light"/>
          <w:sz w:val="22"/>
          <w:szCs w:val="22"/>
        </w:rPr>
        <w:t xml:space="preserve"> </w:t>
      </w:r>
      <w:r>
        <w:rPr>
          <w:rFonts w:ascii="Gill Sans MT" w:hAnsi="Gill Sans MT" w:cs="GillSansMTStd-Light"/>
          <w:sz w:val="22"/>
          <w:szCs w:val="22"/>
        </w:rPr>
        <w:br/>
      </w:r>
      <w:r>
        <w:rPr>
          <w:rFonts w:ascii="Gill Sans MT" w:hAnsi="Gill Sans MT" w:cs="GillSansMTStd-Light"/>
          <w:sz w:val="22"/>
          <w:szCs w:val="22"/>
        </w:rPr>
        <w:br/>
        <w:t xml:space="preserve">[Organisation name’s] </w:t>
      </w:r>
      <w:hyperlink r:id="rId53" w:history="1">
        <w:r w:rsidRPr="005F5180">
          <w:rPr>
            <w:rStyle w:val="Hyperlink"/>
            <w:rFonts w:cs="GillSansMTStd-Light"/>
            <w:szCs w:val="22"/>
          </w:rPr>
          <w:t>informed consent process</w:t>
        </w:r>
      </w:hyperlink>
      <w:r>
        <w:rPr>
          <w:rFonts w:ascii="Gill Sans MT" w:hAnsi="Gill Sans MT" w:cs="GillSansMTStd-Light"/>
          <w:sz w:val="22"/>
          <w:szCs w:val="22"/>
        </w:rPr>
        <w:t xml:space="preserve"> is clearly defined in [policy name]. All staff and stakeholders must follow this process. There are no exceptions. However, there are also context-specific issues that arise in relation to informed consent. Our discussions should ask:</w:t>
      </w:r>
    </w:p>
    <w:p w14:paraId="0A19FC0F" w14:textId="77777777" w:rsidR="006731A8" w:rsidRPr="00CE22A5" w:rsidRDefault="006731A8" w:rsidP="006731A8">
      <w:pPr>
        <w:ind w:left="284"/>
        <w:rPr>
          <w:rFonts w:ascii="Gill Sans MT" w:hAnsi="Gill Sans MT" w:cs="GillSansMTStd-Light"/>
          <w:b/>
          <w:sz w:val="22"/>
          <w:szCs w:val="22"/>
        </w:rPr>
      </w:pPr>
      <w:r>
        <w:rPr>
          <w:rFonts w:ascii="Gill Sans MT" w:hAnsi="Gill Sans MT" w:cs="GillSansMTStd-Light"/>
          <w:sz w:val="22"/>
          <w:szCs w:val="22"/>
        </w:rPr>
        <w:br/>
      </w:r>
      <w:r w:rsidRPr="00CE22A5">
        <w:rPr>
          <w:rFonts w:ascii="Gill Sans MT" w:hAnsi="Gill Sans MT" w:cs="GillSansMTStd-Light"/>
          <w:b/>
          <w:sz w:val="22"/>
          <w:szCs w:val="22"/>
        </w:rPr>
        <w:t>Correct information</w:t>
      </w:r>
    </w:p>
    <w:p w14:paraId="21E792A2" w14:textId="77777777" w:rsidR="006731A8" w:rsidRDefault="006731A8" w:rsidP="006731A8">
      <w:pPr>
        <w:pStyle w:val="ListParagraph"/>
        <w:numPr>
          <w:ilvl w:val="0"/>
          <w:numId w:val="10"/>
        </w:numPr>
        <w:rPr>
          <w:rFonts w:ascii="Gill Sans MT" w:hAnsi="Gill Sans MT" w:cs="GillSansMTStd-Light"/>
          <w:sz w:val="22"/>
          <w:szCs w:val="22"/>
        </w:rPr>
      </w:pPr>
      <w:r>
        <w:rPr>
          <w:rFonts w:ascii="Gill Sans MT" w:hAnsi="Gill Sans MT" w:cs="GillSansMTStd-Light"/>
          <w:sz w:val="22"/>
          <w:szCs w:val="22"/>
        </w:rPr>
        <w:t xml:space="preserve">Have we provided all the necessary information to the </w:t>
      </w:r>
      <w:proofErr w:type="gramStart"/>
      <w:r>
        <w:rPr>
          <w:rFonts w:ascii="Gill Sans MT" w:hAnsi="Gill Sans MT" w:cs="GillSansMTStd-Light"/>
          <w:sz w:val="22"/>
          <w:szCs w:val="22"/>
        </w:rPr>
        <w:t>contributor</w:t>
      </w:r>
      <w:proofErr w:type="gramEnd"/>
      <w:r>
        <w:rPr>
          <w:rFonts w:ascii="Gill Sans MT" w:hAnsi="Gill Sans MT" w:cs="GillSansMTStd-Light"/>
          <w:sz w:val="22"/>
          <w:szCs w:val="22"/>
        </w:rPr>
        <w:t xml:space="preserve"> so they can decide whether to consent to participate?</w:t>
      </w:r>
    </w:p>
    <w:p w14:paraId="4BF119C2" w14:textId="77777777" w:rsidR="006731A8" w:rsidRDefault="006731A8" w:rsidP="006731A8">
      <w:pPr>
        <w:pStyle w:val="ListParagraph"/>
        <w:numPr>
          <w:ilvl w:val="0"/>
          <w:numId w:val="10"/>
        </w:numPr>
        <w:rPr>
          <w:rFonts w:ascii="Gill Sans MT" w:hAnsi="Gill Sans MT" w:cs="GillSansMTStd-Light"/>
          <w:sz w:val="22"/>
          <w:szCs w:val="22"/>
        </w:rPr>
      </w:pPr>
      <w:r>
        <w:rPr>
          <w:rFonts w:ascii="Gill Sans MT" w:hAnsi="Gill Sans MT" w:cs="GillSansMTStd-Light"/>
          <w:sz w:val="22"/>
          <w:szCs w:val="22"/>
        </w:rPr>
        <w:t xml:space="preserve">Have we shown the contributor appropriate examples of how their story might be used (including where it may be published and who will see it)? </w:t>
      </w:r>
    </w:p>
    <w:p w14:paraId="7B75F732" w14:textId="77777777" w:rsidR="006731A8" w:rsidRDefault="006731A8" w:rsidP="006731A8">
      <w:pPr>
        <w:pStyle w:val="ListParagraph"/>
        <w:numPr>
          <w:ilvl w:val="0"/>
          <w:numId w:val="10"/>
        </w:numPr>
        <w:rPr>
          <w:rFonts w:ascii="Gill Sans MT" w:hAnsi="Gill Sans MT" w:cs="GillSansMTStd-Light"/>
          <w:sz w:val="22"/>
          <w:szCs w:val="22"/>
        </w:rPr>
      </w:pPr>
      <w:r>
        <w:rPr>
          <w:rFonts w:ascii="Gill Sans MT" w:hAnsi="Gill Sans MT" w:cs="GillSansMTStd-Light"/>
          <w:sz w:val="22"/>
          <w:szCs w:val="22"/>
        </w:rPr>
        <w:t>Have we explained different ways the contributor’s identity can be revealed and concealed?</w:t>
      </w:r>
    </w:p>
    <w:p w14:paraId="7799438E" w14:textId="77777777" w:rsidR="006731A8" w:rsidRDefault="006731A8" w:rsidP="006731A8">
      <w:pPr>
        <w:pStyle w:val="ListParagraph"/>
        <w:numPr>
          <w:ilvl w:val="0"/>
          <w:numId w:val="10"/>
        </w:numPr>
        <w:rPr>
          <w:rFonts w:ascii="Gill Sans MT" w:hAnsi="Gill Sans MT" w:cs="GillSansMTStd-Light"/>
          <w:sz w:val="22"/>
          <w:szCs w:val="22"/>
        </w:rPr>
      </w:pPr>
      <w:r>
        <w:rPr>
          <w:rFonts w:ascii="Gill Sans MT" w:hAnsi="Gill Sans MT" w:cs="GillSansMTStd-Light"/>
          <w:sz w:val="22"/>
          <w:szCs w:val="22"/>
        </w:rPr>
        <w:t>Have we consulted with the right people (including children’s guardians and community elders)?</w:t>
      </w:r>
    </w:p>
    <w:p w14:paraId="4DC18B4E" w14:textId="77777777" w:rsidR="006731A8" w:rsidRDefault="006731A8" w:rsidP="006731A8">
      <w:pPr>
        <w:pStyle w:val="ListParagraph"/>
        <w:ind w:left="1004"/>
        <w:rPr>
          <w:rFonts w:ascii="Gill Sans MT" w:hAnsi="Gill Sans MT" w:cs="GillSansMTStd-Light"/>
          <w:sz w:val="22"/>
          <w:szCs w:val="22"/>
        </w:rPr>
      </w:pPr>
    </w:p>
    <w:p w14:paraId="150A1EC2" w14:textId="77777777" w:rsidR="006731A8" w:rsidRPr="00CE22A5" w:rsidRDefault="006731A8" w:rsidP="006731A8">
      <w:pPr>
        <w:ind w:left="284"/>
        <w:rPr>
          <w:rFonts w:ascii="Gill Sans MT" w:hAnsi="Gill Sans MT" w:cs="GillSansMTStd-Light"/>
          <w:b/>
          <w:sz w:val="22"/>
          <w:szCs w:val="22"/>
        </w:rPr>
      </w:pPr>
      <w:r w:rsidRPr="00CE22A5">
        <w:rPr>
          <w:rFonts w:ascii="Gill Sans MT" w:hAnsi="Gill Sans MT" w:cs="GillSansMTStd-Light"/>
          <w:b/>
          <w:sz w:val="22"/>
          <w:szCs w:val="22"/>
        </w:rPr>
        <w:t>Clear comprehension</w:t>
      </w:r>
    </w:p>
    <w:p w14:paraId="404AAFC6"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Does the contributor fully understand the risks and opportunities associated with sharing and publishing their image and story with our organisation?</w:t>
      </w:r>
    </w:p>
    <w:p w14:paraId="0C461AB8"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given the contributor enough advance notice about the project so they have time to consider the risks and opportunities?</w:t>
      </w:r>
    </w:p>
    <w:p w14:paraId="787BCBDF"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explained the storytelling process in a way the contributor fully understands (including children), using the best-possible language?</w:t>
      </w:r>
    </w:p>
    <w:p w14:paraId="404931B5"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Is there a single point of contact for the contributor to discuss the project and any consent issues? Is it easy for the contributor to discuss the project with us?</w:t>
      </w:r>
    </w:p>
    <w:p w14:paraId="5304C4CB" w14:textId="77777777" w:rsidR="006731A8" w:rsidRDefault="006731A8" w:rsidP="006731A8">
      <w:pPr>
        <w:ind w:firstLine="284"/>
        <w:rPr>
          <w:rFonts w:ascii="Gill Sans MT" w:hAnsi="Gill Sans MT" w:cs="GillSansMTStd-Light"/>
          <w:sz w:val="22"/>
          <w:szCs w:val="22"/>
        </w:rPr>
      </w:pPr>
    </w:p>
    <w:p w14:paraId="78FE89FE" w14:textId="77777777" w:rsidR="006731A8" w:rsidRPr="00CE22A5" w:rsidRDefault="006731A8" w:rsidP="006731A8">
      <w:pPr>
        <w:ind w:left="284"/>
        <w:rPr>
          <w:rFonts w:ascii="Gill Sans MT" w:hAnsi="Gill Sans MT" w:cs="GillSansMTStd-Light"/>
          <w:b/>
          <w:sz w:val="22"/>
          <w:szCs w:val="22"/>
        </w:rPr>
      </w:pPr>
      <w:r w:rsidRPr="00CE22A5">
        <w:rPr>
          <w:rFonts w:ascii="Gill Sans MT" w:hAnsi="Gill Sans MT" w:cs="GillSansMTStd-Light"/>
          <w:b/>
          <w:sz w:val="22"/>
          <w:szCs w:val="22"/>
        </w:rPr>
        <w:t xml:space="preserve">Voluntary consent </w:t>
      </w:r>
    </w:p>
    <w:p w14:paraId="5800C4D7"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 xml:space="preserve">Is there a power imbalance between the contributor and the organisation? </w:t>
      </w:r>
    </w:p>
    <w:p w14:paraId="308C57C7"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If there is a power imbalance, can you describe it?</w:t>
      </w:r>
    </w:p>
    <w:p w14:paraId="131047CF"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If there is a power imbalance, how can we reduce it?</w:t>
      </w:r>
    </w:p>
    <w:p w14:paraId="729F93DB"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Is there an element of duress in the contributor’s consent?</w:t>
      </w:r>
    </w:p>
    <w:p w14:paraId="6EF83995"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If there is an element of duress, how can we address it?</w:t>
      </w:r>
    </w:p>
    <w:p w14:paraId="43C6013D"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How can we ensure the contributor can say ‘no’ to being involved in the storytelling project?</w:t>
      </w:r>
    </w:p>
    <w:p w14:paraId="1E2A6198"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 xml:space="preserve">How can we ensure the contributor can withdraw their consent at any time? </w:t>
      </w:r>
    </w:p>
    <w:p w14:paraId="5AEED54A" w14:textId="77777777" w:rsidR="006731A8" w:rsidRDefault="006731A8" w:rsidP="006731A8">
      <w:pPr>
        <w:rPr>
          <w:rFonts w:ascii="Gill Sans MT" w:hAnsi="Gill Sans MT" w:cs="GillSansMTStd-Light"/>
          <w:sz w:val="22"/>
          <w:szCs w:val="22"/>
        </w:rPr>
      </w:pPr>
    </w:p>
    <w:p w14:paraId="17796641" w14:textId="3C71D716" w:rsidR="006731A8" w:rsidRDefault="006731A8" w:rsidP="006731A8">
      <w:pPr>
        <w:pStyle w:val="ListParagraph"/>
        <w:numPr>
          <w:ilvl w:val="0"/>
          <w:numId w:val="8"/>
        </w:numPr>
        <w:ind w:left="284" w:hanging="284"/>
        <w:rPr>
          <w:rFonts w:ascii="Gill Sans MT" w:hAnsi="Gill Sans MT" w:cs="GillSansMTStd-Light"/>
          <w:sz w:val="22"/>
          <w:szCs w:val="22"/>
        </w:rPr>
      </w:pPr>
      <w:r>
        <w:rPr>
          <w:rFonts w:ascii="Gill Sans MT" w:hAnsi="Gill Sans MT" w:cs="GillSansMTStd-Light"/>
          <w:b/>
          <w:sz w:val="22"/>
          <w:szCs w:val="22"/>
        </w:rPr>
        <w:t xml:space="preserve">Privacy </w:t>
      </w:r>
      <w:r>
        <w:rPr>
          <w:rFonts w:ascii="Gill Sans MT" w:hAnsi="Gill Sans MT" w:cs="GillSansMTStd-Light"/>
          <w:b/>
          <w:sz w:val="22"/>
          <w:szCs w:val="22"/>
        </w:rPr>
        <w:br/>
      </w:r>
      <w:r>
        <w:rPr>
          <w:rFonts w:ascii="Gill Sans MT" w:hAnsi="Gill Sans MT" w:cs="GillSansMTStd-Light"/>
          <w:sz w:val="22"/>
          <w:szCs w:val="22"/>
        </w:rPr>
        <w:br/>
      </w:r>
      <w:r>
        <w:rPr>
          <w:rFonts w:ascii="Gill Sans MT" w:hAnsi="Gill Sans MT" w:cs="GillSansMTStd-Light"/>
          <w:sz w:val="22"/>
          <w:szCs w:val="22"/>
        </w:rPr>
        <w:lastRenderedPageBreak/>
        <w:t xml:space="preserve">[Organisation name] values and upholds the </w:t>
      </w:r>
      <w:hyperlink r:id="rId54" w:history="1">
        <w:r w:rsidRPr="005F5180">
          <w:rPr>
            <w:rStyle w:val="Hyperlink"/>
            <w:rFonts w:cs="GillSansMTStd-Light"/>
            <w:szCs w:val="22"/>
          </w:rPr>
          <w:t>privacy of their contributors</w:t>
        </w:r>
      </w:hyperlink>
      <w:r>
        <w:rPr>
          <w:rFonts w:ascii="Gill Sans MT" w:hAnsi="Gill Sans MT" w:cs="GillSansMTStd-Light"/>
          <w:sz w:val="22"/>
          <w:szCs w:val="22"/>
        </w:rPr>
        <w:t>. All staff, governing body members, partners and volunteers must abide by our [</w:t>
      </w:r>
      <w:r>
        <w:rPr>
          <w:rFonts w:ascii="Gill Sans MT" w:hAnsi="Gill Sans MT"/>
          <w:sz w:val="22"/>
          <w:szCs w:val="22"/>
        </w:rPr>
        <w:t xml:space="preserve">Privacy Policy]. </w:t>
      </w:r>
      <w:r>
        <w:rPr>
          <w:rFonts w:ascii="Gill Sans MT" w:hAnsi="Gill Sans MT" w:cs="GillSansMTStd-Light"/>
          <w:sz w:val="22"/>
          <w:szCs w:val="22"/>
        </w:rPr>
        <w:t>However, there are also context-related issues that arise in relation to privacy. Our discussions should ask:</w:t>
      </w:r>
    </w:p>
    <w:p w14:paraId="27549472" w14:textId="77777777" w:rsidR="006731A8" w:rsidRDefault="006731A8" w:rsidP="006731A8">
      <w:pPr>
        <w:pStyle w:val="ListParagraph"/>
        <w:ind w:left="284"/>
        <w:rPr>
          <w:rFonts w:ascii="Gill Sans MT" w:hAnsi="Gill Sans MT" w:cs="GillSansMTStd-Light"/>
          <w:sz w:val="22"/>
          <w:szCs w:val="22"/>
        </w:rPr>
      </w:pPr>
    </w:p>
    <w:p w14:paraId="72CFA22B"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Protection</w:t>
      </w:r>
    </w:p>
    <w:p w14:paraId="228D33C6"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adequately protected the privacy of the contributor?</w:t>
      </w:r>
    </w:p>
    <w:p w14:paraId="1E07F8FD"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discussed how the contributor’s story may expose them to the public?</w:t>
      </w:r>
    </w:p>
    <w:p w14:paraId="32E7D562"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If appropriate, have we adequately concealed the name, location and visual identity of the contributor?</w:t>
      </w:r>
      <w:r>
        <w:rPr>
          <w:rFonts w:ascii="Gill Sans MT" w:hAnsi="Gill Sans MT" w:cs="GillSansMTStd-Light"/>
          <w:sz w:val="22"/>
          <w:szCs w:val="22"/>
        </w:rPr>
        <w:br/>
      </w:r>
    </w:p>
    <w:p w14:paraId="02F1D16B" w14:textId="77777777" w:rsidR="006731A8" w:rsidRPr="00CE22A5" w:rsidRDefault="006731A8" w:rsidP="006731A8">
      <w:pPr>
        <w:ind w:left="284"/>
        <w:rPr>
          <w:rFonts w:ascii="Gill Sans MT" w:hAnsi="Gill Sans MT" w:cs="GillSansMTStd-Light"/>
          <w:b/>
          <w:sz w:val="22"/>
          <w:szCs w:val="22"/>
        </w:rPr>
      </w:pPr>
      <w:r w:rsidRPr="00CE22A5">
        <w:rPr>
          <w:rFonts w:ascii="Gill Sans MT" w:hAnsi="Gill Sans MT" w:cs="GillSansMTStd-Light"/>
          <w:b/>
          <w:sz w:val="22"/>
          <w:szCs w:val="22"/>
        </w:rPr>
        <w:t>Information storage</w:t>
      </w:r>
    </w:p>
    <w:p w14:paraId="11FBADEC"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 xml:space="preserve">Have we safely and securely stored the contributor’s personal information? </w:t>
      </w:r>
    </w:p>
    <w:p w14:paraId="7F4BE51D"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 xml:space="preserve">Does the contributor understand how their personal information is stored and used? </w:t>
      </w:r>
      <w:r>
        <w:rPr>
          <w:rFonts w:ascii="Gill Sans MT" w:hAnsi="Gill Sans MT" w:cs="GillSansMTStd-Light"/>
          <w:sz w:val="22"/>
          <w:szCs w:val="22"/>
        </w:rPr>
        <w:br/>
      </w:r>
    </w:p>
    <w:p w14:paraId="1DA18B17" w14:textId="77777777" w:rsidR="006731A8" w:rsidRPr="00CE22A5" w:rsidRDefault="006731A8" w:rsidP="006731A8">
      <w:pPr>
        <w:ind w:left="284"/>
        <w:rPr>
          <w:rFonts w:ascii="Gill Sans MT" w:hAnsi="Gill Sans MT" w:cs="GillSansMTStd-Light"/>
          <w:b/>
          <w:sz w:val="22"/>
          <w:szCs w:val="22"/>
        </w:rPr>
      </w:pPr>
      <w:r w:rsidRPr="00CE22A5">
        <w:rPr>
          <w:rFonts w:ascii="Gill Sans MT" w:hAnsi="Gill Sans MT" w:cs="GillSansMTStd-Light"/>
          <w:b/>
          <w:sz w:val="22"/>
          <w:szCs w:val="22"/>
        </w:rPr>
        <w:t>Access to information</w:t>
      </w:r>
    </w:p>
    <w:p w14:paraId="5961A714"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Who has access to the contributor’s information and are they aware of who can access it?</w:t>
      </w:r>
    </w:p>
    <w:p w14:paraId="12538D2D"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Have we explained how the contributor can access their personal information, make amendments to their story and withdraw consent?</w:t>
      </w:r>
    </w:p>
    <w:p w14:paraId="2A5BA1D5" w14:textId="77777777" w:rsidR="006731A8" w:rsidRDefault="006731A8" w:rsidP="006731A8">
      <w:pPr>
        <w:rPr>
          <w:rFonts w:ascii="Gill Sans MT" w:hAnsi="Gill Sans MT" w:cs="GillSansMTStd-Light"/>
          <w:sz w:val="22"/>
          <w:szCs w:val="22"/>
        </w:rPr>
      </w:pPr>
    </w:p>
    <w:p w14:paraId="185C41D9" w14:textId="77777777" w:rsidR="006731A8" w:rsidRDefault="006731A8" w:rsidP="006731A8">
      <w:pPr>
        <w:pStyle w:val="ListParagraph"/>
        <w:numPr>
          <w:ilvl w:val="0"/>
          <w:numId w:val="8"/>
        </w:numPr>
        <w:ind w:left="284" w:hanging="284"/>
        <w:rPr>
          <w:rFonts w:ascii="Gill Sans MT" w:hAnsi="Gill Sans MT" w:cs="Times New Roman"/>
          <w:sz w:val="22"/>
          <w:szCs w:val="22"/>
        </w:rPr>
      </w:pPr>
      <w:r>
        <w:rPr>
          <w:rFonts w:ascii="Gill Sans MT" w:hAnsi="Gill Sans MT" w:cs="GillSansMTStd-Light"/>
          <w:b/>
          <w:sz w:val="22"/>
          <w:szCs w:val="22"/>
        </w:rPr>
        <w:t>Authorship and ownership</w:t>
      </w:r>
      <w:r>
        <w:rPr>
          <w:rFonts w:ascii="Gill Sans MT" w:hAnsi="Gill Sans MT" w:cs="GillSansMTStd-Light"/>
          <w:b/>
          <w:sz w:val="22"/>
          <w:szCs w:val="22"/>
        </w:rPr>
        <w:br/>
      </w:r>
      <w:r>
        <w:rPr>
          <w:rFonts w:ascii="Gill Sans MT" w:hAnsi="Gill Sans MT" w:cs="GillSansMTStd-Light"/>
          <w:sz w:val="22"/>
          <w:szCs w:val="22"/>
        </w:rPr>
        <w:br/>
        <w:t xml:space="preserve">We respect the right of contributors to control their stories. We respect the right of contracted writers and photographers to moral ownership of their works. And we acknowledge that ownership and ‘control’ of stories can raise difficult ethical questions. </w:t>
      </w:r>
      <w:r>
        <w:rPr>
          <w:rFonts w:ascii="Gill Sans MT" w:hAnsi="Gill Sans MT"/>
          <w:sz w:val="22"/>
          <w:szCs w:val="22"/>
        </w:rPr>
        <w:t xml:space="preserve">While </w:t>
      </w:r>
      <w:r>
        <w:rPr>
          <w:rFonts w:ascii="Gill Sans MT" w:hAnsi="Gill Sans MT" w:cs="GillSansMTStd-Light"/>
          <w:sz w:val="22"/>
          <w:szCs w:val="22"/>
        </w:rPr>
        <w:t>we always abide by our [Privacy Policy], there are some discussions that can help us understand our responsibilities regarding authorship. Our discussions should ask:</w:t>
      </w:r>
    </w:p>
    <w:p w14:paraId="2656D0AA" w14:textId="77777777" w:rsidR="006731A8" w:rsidRDefault="006731A8" w:rsidP="006731A8">
      <w:pPr>
        <w:pStyle w:val="ListParagraph"/>
        <w:ind w:left="284"/>
        <w:rPr>
          <w:rFonts w:ascii="Gill Sans MT" w:hAnsi="Gill Sans MT" w:cs="GillSansMTStd-Light"/>
          <w:b/>
          <w:sz w:val="22"/>
          <w:szCs w:val="22"/>
        </w:rPr>
      </w:pPr>
    </w:p>
    <w:p w14:paraId="6B8FD163" w14:textId="77777777" w:rsidR="006731A8" w:rsidRDefault="006731A8" w:rsidP="006731A8">
      <w:pPr>
        <w:pStyle w:val="ListParagraph"/>
        <w:ind w:left="284"/>
        <w:rPr>
          <w:rFonts w:ascii="Gill Sans MT" w:hAnsi="Gill Sans MT" w:cs="GillSansMTStd-Light"/>
          <w:sz w:val="22"/>
          <w:szCs w:val="22"/>
        </w:rPr>
      </w:pPr>
      <w:r w:rsidRPr="00CE22A5">
        <w:rPr>
          <w:rFonts w:ascii="Gill Sans MT" w:hAnsi="Gill Sans MT"/>
          <w:b/>
          <w:sz w:val="22"/>
          <w:szCs w:val="22"/>
        </w:rPr>
        <w:t>Authorship</w:t>
      </w:r>
      <w:r>
        <w:rPr>
          <w:rFonts w:ascii="Gill Sans MT" w:hAnsi="Gill Sans MT"/>
          <w:sz w:val="22"/>
          <w:szCs w:val="22"/>
          <w:u w:val="single"/>
        </w:rPr>
        <w:br/>
      </w:r>
      <w:r>
        <w:rPr>
          <w:rFonts w:ascii="Gill Sans MT" w:hAnsi="Gill Sans MT"/>
          <w:sz w:val="22"/>
          <w:szCs w:val="22"/>
        </w:rPr>
        <w:t xml:space="preserve">-     </w:t>
      </w:r>
      <w:r>
        <w:rPr>
          <w:rFonts w:ascii="Gill Sans MT" w:hAnsi="Gill Sans MT" w:cs="GillSansMTStd-Light"/>
          <w:sz w:val="22"/>
          <w:szCs w:val="22"/>
        </w:rPr>
        <w:t>How will contributors and content creators be acknowledged when publishing their stories?</w:t>
      </w:r>
    </w:p>
    <w:p w14:paraId="0760B5AF" w14:textId="44CC2B4D" w:rsidR="006731A8" w:rsidRDefault="006731A8" w:rsidP="006731A8">
      <w:pPr>
        <w:pStyle w:val="ListParagraph"/>
        <w:numPr>
          <w:ilvl w:val="0"/>
          <w:numId w:val="9"/>
        </w:numPr>
        <w:rPr>
          <w:rFonts w:ascii="Gill Sans MT" w:hAnsi="Gill Sans MT" w:cs="Times New Roman"/>
          <w:sz w:val="22"/>
          <w:szCs w:val="22"/>
          <w:u w:val="single"/>
        </w:rPr>
      </w:pPr>
      <w:r>
        <w:rPr>
          <w:rFonts w:ascii="Gill Sans MT" w:hAnsi="Gill Sans MT" w:cs="GillSansMTStd-Light"/>
          <w:sz w:val="22"/>
          <w:szCs w:val="22"/>
        </w:rPr>
        <w:t xml:space="preserve">Does acknowledgement of authorship have implications for the </w:t>
      </w:r>
      <w:hyperlink r:id="rId55" w:history="1">
        <w:r w:rsidRPr="00A31B2A">
          <w:rPr>
            <w:rStyle w:val="Hyperlink"/>
            <w:rFonts w:cs="GillSansMTStd-Light"/>
            <w:szCs w:val="22"/>
          </w:rPr>
          <w:t>privacy</w:t>
        </w:r>
      </w:hyperlink>
      <w:r>
        <w:rPr>
          <w:rFonts w:ascii="Gill Sans MT" w:hAnsi="Gill Sans MT" w:cs="GillSansMTStd-Light"/>
          <w:sz w:val="22"/>
          <w:szCs w:val="22"/>
        </w:rPr>
        <w:t xml:space="preserve">, </w:t>
      </w:r>
      <w:hyperlink r:id="rId56" w:history="1">
        <w:r w:rsidRPr="00CE22A5">
          <w:rPr>
            <w:rStyle w:val="Hyperlink"/>
          </w:rPr>
          <w:t>anonymity or confidentiality assurances</w:t>
        </w:r>
      </w:hyperlink>
      <w:r>
        <w:rPr>
          <w:rFonts w:ascii="Gill Sans MT" w:hAnsi="Gill Sans MT" w:cs="GillSansMTStd-Light"/>
          <w:sz w:val="22"/>
          <w:szCs w:val="22"/>
        </w:rPr>
        <w:t xml:space="preserve"> given to contributors? </w:t>
      </w:r>
    </w:p>
    <w:p w14:paraId="2426B1A6" w14:textId="77777777" w:rsidR="006731A8" w:rsidRDefault="006731A8" w:rsidP="006731A8">
      <w:pPr>
        <w:pStyle w:val="NormalWeb"/>
        <w:numPr>
          <w:ilvl w:val="0"/>
          <w:numId w:val="9"/>
        </w:numPr>
        <w:rPr>
          <w:rFonts w:ascii="Gill Sans MT" w:hAnsi="Gill Sans MT" w:cs="GillSansMTStd-Light"/>
          <w:sz w:val="22"/>
          <w:szCs w:val="22"/>
          <w:lang w:eastAsia="en-AU"/>
        </w:rPr>
      </w:pPr>
      <w:r>
        <w:rPr>
          <w:rFonts w:ascii="Gill Sans MT" w:hAnsi="Gill Sans MT" w:cs="GillSansMTStd-Light"/>
          <w:sz w:val="22"/>
          <w:szCs w:val="22"/>
          <w:lang w:eastAsia="en-AU"/>
        </w:rPr>
        <w:t xml:space="preserve">What ethical obligations do contributors and content creators have to the truthful </w:t>
      </w:r>
      <w:r>
        <w:rPr>
          <w:rFonts w:ascii="Gill Sans MT" w:hAnsi="Gill Sans MT" w:cs="GillSansMTStd-Light"/>
          <w:sz w:val="22"/>
          <w:szCs w:val="22"/>
        </w:rPr>
        <w:t>representation of stories and data?</w:t>
      </w:r>
    </w:p>
    <w:p w14:paraId="7B79F42F" w14:textId="77777777" w:rsidR="006731A8" w:rsidRDefault="006731A8" w:rsidP="006731A8">
      <w:pPr>
        <w:pStyle w:val="NormalWeb"/>
        <w:ind w:left="284"/>
        <w:rPr>
          <w:rFonts w:ascii="Gill Sans MT" w:hAnsi="Gill Sans MT" w:cs="GillSansMTStd-Light"/>
          <w:sz w:val="22"/>
          <w:szCs w:val="22"/>
        </w:rPr>
      </w:pPr>
      <w:r w:rsidRPr="00CE22A5">
        <w:rPr>
          <w:rFonts w:ascii="Gill Sans MT" w:hAnsi="Gill Sans MT"/>
          <w:b/>
          <w:sz w:val="22"/>
          <w:szCs w:val="22"/>
        </w:rPr>
        <w:t>Copyright</w:t>
      </w:r>
      <w:r>
        <w:rPr>
          <w:rFonts w:ascii="Gill Sans MT" w:hAnsi="Gill Sans MT"/>
          <w:sz w:val="22"/>
          <w:szCs w:val="22"/>
          <w:u w:val="single"/>
        </w:rPr>
        <w:br/>
      </w:r>
      <w:r>
        <w:rPr>
          <w:rFonts w:ascii="Gill Sans MT" w:hAnsi="Gill Sans MT"/>
          <w:sz w:val="22"/>
          <w:szCs w:val="22"/>
        </w:rPr>
        <w:t xml:space="preserve">-     Who owns the </w:t>
      </w:r>
      <w:r>
        <w:rPr>
          <w:rFonts w:ascii="Gill Sans MT" w:hAnsi="Gill Sans MT" w:cs="GillSansMTStd-Light"/>
          <w:sz w:val="22"/>
          <w:szCs w:val="22"/>
        </w:rPr>
        <w:t>copyright of our storytelling content?</w:t>
      </w:r>
      <w:r>
        <w:rPr>
          <w:rFonts w:ascii="Gill Sans MT" w:hAnsi="Gill Sans MT" w:cs="GillSansMTStd-Light"/>
          <w:sz w:val="22"/>
          <w:szCs w:val="22"/>
        </w:rPr>
        <w:br/>
        <w:t>-     Are there any conflicting copyright claims for storytelling materials we’ve published (or seek to publish)?</w:t>
      </w:r>
      <w:r>
        <w:rPr>
          <w:rFonts w:ascii="Gill Sans MT" w:hAnsi="Gill Sans MT" w:cs="GillSansMTStd-Light"/>
          <w:sz w:val="22"/>
          <w:szCs w:val="22"/>
        </w:rPr>
        <w:br/>
        <w:t>-     How do we ensure contributors and content creators understand their legal rights?</w:t>
      </w:r>
    </w:p>
    <w:p w14:paraId="1099A8D6" w14:textId="77777777" w:rsidR="006731A8" w:rsidRDefault="006731A8" w:rsidP="006731A8">
      <w:pPr>
        <w:pStyle w:val="ListParagraph"/>
        <w:numPr>
          <w:ilvl w:val="0"/>
          <w:numId w:val="8"/>
        </w:numPr>
        <w:ind w:left="284" w:hanging="284"/>
        <w:rPr>
          <w:rFonts w:ascii="Gill Sans MT" w:hAnsi="Gill Sans MT" w:cs="Times New Roman"/>
          <w:sz w:val="22"/>
          <w:szCs w:val="22"/>
        </w:rPr>
      </w:pPr>
      <w:r>
        <w:rPr>
          <w:rFonts w:ascii="Gill Sans MT" w:hAnsi="Gill Sans MT" w:cs="GillSansMTStd-Light"/>
          <w:b/>
          <w:sz w:val="22"/>
          <w:szCs w:val="22"/>
        </w:rPr>
        <w:t>Fuzzy boundaries</w:t>
      </w:r>
      <w:r>
        <w:rPr>
          <w:rFonts w:ascii="Gill Sans MT" w:hAnsi="Gill Sans MT" w:cs="GillSansMTStd-Light"/>
          <w:b/>
          <w:sz w:val="22"/>
          <w:szCs w:val="22"/>
        </w:rPr>
        <w:br/>
      </w:r>
      <w:r>
        <w:rPr>
          <w:rFonts w:ascii="Gill Sans MT" w:hAnsi="Gill Sans MT" w:cs="GillSansMTStd-Light"/>
          <w:sz w:val="22"/>
          <w:szCs w:val="22"/>
        </w:rPr>
        <w:br/>
      </w:r>
      <w:r>
        <w:rPr>
          <w:rFonts w:ascii="Gill Sans MT" w:hAnsi="Gill Sans MT"/>
          <w:sz w:val="22"/>
          <w:szCs w:val="22"/>
        </w:rPr>
        <w:t xml:space="preserve">We understand the storytelling process is built on relationships, and sometimes the network of relationships is complex. We acknowledge that relational boundaries between contributors, content collectors, program staff and others can become blurred. In addition, the stories they create may be used to serve multiple purposes, such as fundraising, advocacy, and community engagement. This blurring of roles and purposes is referred to as ‘fuzzy </w:t>
      </w:r>
      <w:proofErr w:type="gramStart"/>
      <w:r>
        <w:rPr>
          <w:rFonts w:ascii="Gill Sans MT" w:hAnsi="Gill Sans MT"/>
          <w:sz w:val="22"/>
          <w:szCs w:val="22"/>
        </w:rPr>
        <w:t>boundaries’</w:t>
      </w:r>
      <w:proofErr w:type="gramEnd"/>
      <w:r>
        <w:rPr>
          <w:rFonts w:ascii="Gill Sans MT" w:hAnsi="Gill Sans MT"/>
          <w:sz w:val="22"/>
          <w:szCs w:val="22"/>
        </w:rPr>
        <w:t xml:space="preserve">. </w:t>
      </w:r>
    </w:p>
    <w:p w14:paraId="71EED3A9" w14:textId="77777777" w:rsidR="006731A8" w:rsidRDefault="006731A8" w:rsidP="006731A8">
      <w:pPr>
        <w:pStyle w:val="ListParagraph"/>
        <w:ind w:left="284"/>
        <w:rPr>
          <w:rFonts w:ascii="Gill Sans MT" w:hAnsi="Gill Sans MT"/>
          <w:sz w:val="22"/>
          <w:szCs w:val="22"/>
        </w:rPr>
      </w:pPr>
    </w:p>
    <w:p w14:paraId="723AE3E4" w14:textId="26CCD335" w:rsidR="006731A8" w:rsidRDefault="163FFC61" w:rsidP="163FFC61">
      <w:pPr>
        <w:pStyle w:val="ListParagraph"/>
        <w:ind w:left="284"/>
        <w:rPr>
          <w:rFonts w:ascii="Gill Sans MT" w:hAnsi="Gill Sans MT"/>
          <w:sz w:val="22"/>
          <w:szCs w:val="22"/>
        </w:rPr>
      </w:pPr>
      <w:r w:rsidRPr="163FFC61">
        <w:rPr>
          <w:rFonts w:ascii="Gill Sans MT" w:hAnsi="Gill Sans MT"/>
          <w:sz w:val="22"/>
          <w:szCs w:val="22"/>
        </w:rPr>
        <w:t xml:space="preserve">We acknowledge there is the potential for the content-collector role to become blurred in storytelling processes that involve building rapport with contributors. We also acknowledge that this potential is intensified in storytelling projects where content collectors spend significant periods of time engaged in fieldwork. </w:t>
      </w:r>
      <w:r w:rsidRPr="163FFC61">
        <w:rPr>
          <w:rFonts w:ascii="Gill Sans MT" w:hAnsi="Gill Sans MT" w:cs="GillSansMTStd-Light"/>
          <w:sz w:val="22"/>
          <w:szCs w:val="22"/>
        </w:rPr>
        <w:t>Our discussions should ask:</w:t>
      </w:r>
    </w:p>
    <w:p w14:paraId="58459870" w14:textId="77777777" w:rsidR="006731A8" w:rsidRDefault="006731A8" w:rsidP="006731A8">
      <w:pPr>
        <w:pStyle w:val="ListParagraph"/>
        <w:ind w:left="284"/>
        <w:rPr>
          <w:rFonts w:ascii="Gill Sans MT" w:hAnsi="Gill Sans MT"/>
          <w:sz w:val="22"/>
          <w:szCs w:val="22"/>
        </w:rPr>
      </w:pPr>
    </w:p>
    <w:p w14:paraId="00F5EF36" w14:textId="77777777" w:rsidR="006731A8" w:rsidRPr="00CE22A5" w:rsidRDefault="006731A8" w:rsidP="006731A8">
      <w:pPr>
        <w:pStyle w:val="ListParagraph"/>
        <w:ind w:left="284"/>
        <w:rPr>
          <w:rFonts w:ascii="Gill Sans MT" w:hAnsi="Gill Sans MT" w:cs="GillSansMTStd-Light"/>
          <w:b/>
          <w:sz w:val="22"/>
          <w:szCs w:val="22"/>
        </w:rPr>
      </w:pPr>
      <w:r w:rsidRPr="00CE22A5">
        <w:rPr>
          <w:rFonts w:ascii="Gill Sans MT" w:hAnsi="Gill Sans MT" w:cs="GillSansMTStd-Light"/>
          <w:b/>
          <w:sz w:val="22"/>
          <w:szCs w:val="22"/>
        </w:rPr>
        <w:t>Content-creator responsibilities</w:t>
      </w:r>
    </w:p>
    <w:p w14:paraId="75E69B05"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lastRenderedPageBreak/>
        <w:t>How should we develop a relationship with the contributor?</w:t>
      </w:r>
    </w:p>
    <w:p w14:paraId="2AD5F5B2" w14:textId="0D433379"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Should we</w:t>
      </w:r>
      <w:r w:rsidR="00E024D0">
        <w:rPr>
          <w:rFonts w:ascii="Gill Sans MT" w:hAnsi="Gill Sans MT" w:cs="GillSansMTStd-Light"/>
          <w:sz w:val="22"/>
          <w:szCs w:val="22"/>
        </w:rPr>
        <w:t xml:space="preserve"> explore how our </w:t>
      </w:r>
      <w:hyperlink r:id="rId57" w:history="1">
        <w:r w:rsidR="00E024D0" w:rsidRPr="00CE22A5">
          <w:rPr>
            <w:rStyle w:val="Hyperlink"/>
            <w:rFonts w:cs="GillSansMTStd-Light"/>
            <w:szCs w:val="22"/>
          </w:rPr>
          <w:t>unconscious biases</w:t>
        </w:r>
      </w:hyperlink>
      <w:r>
        <w:rPr>
          <w:rFonts w:ascii="Gill Sans MT" w:hAnsi="Gill Sans MT" w:cs="GillSansMTStd-Light"/>
          <w:sz w:val="22"/>
          <w:szCs w:val="22"/>
        </w:rPr>
        <w:t xml:space="preserve"> </w:t>
      </w:r>
      <w:r w:rsidR="00E024D0">
        <w:rPr>
          <w:rFonts w:ascii="Gill Sans MT" w:hAnsi="Gill Sans MT" w:cs="GillSansMTStd-Light"/>
          <w:sz w:val="22"/>
          <w:szCs w:val="22"/>
        </w:rPr>
        <w:t xml:space="preserve">affects </w:t>
      </w:r>
      <w:r>
        <w:rPr>
          <w:rFonts w:ascii="Gill Sans MT" w:hAnsi="Gill Sans MT" w:cs="GillSansMTStd-Light"/>
          <w:sz w:val="22"/>
          <w:szCs w:val="22"/>
        </w:rPr>
        <w:t xml:space="preserve">this project? How might we change the storytelling process as a result of </w:t>
      </w:r>
      <w:r w:rsidR="00E024D0">
        <w:rPr>
          <w:rFonts w:ascii="Gill Sans MT" w:hAnsi="Gill Sans MT" w:cs="GillSansMTStd-Light"/>
          <w:sz w:val="22"/>
          <w:szCs w:val="22"/>
        </w:rPr>
        <w:t>exploring our unconscious biases</w:t>
      </w:r>
      <w:r>
        <w:rPr>
          <w:rFonts w:ascii="Gill Sans MT" w:hAnsi="Gill Sans MT" w:cs="GillSansMTStd-Light"/>
          <w:sz w:val="22"/>
          <w:szCs w:val="22"/>
        </w:rPr>
        <w:t>?</w:t>
      </w:r>
    </w:p>
    <w:p w14:paraId="6D3F7BD0"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What are the moral responsibilities that fall directly on the content collector?</w:t>
      </w:r>
    </w:p>
    <w:p w14:paraId="377DC5B6" w14:textId="77777777" w:rsidR="006731A8" w:rsidRPr="00CE22A5" w:rsidRDefault="006731A8" w:rsidP="006731A8">
      <w:pPr>
        <w:ind w:left="284"/>
        <w:rPr>
          <w:rFonts w:ascii="Gill Sans MT" w:hAnsi="Gill Sans MT" w:cs="GillSansMTStd-Light"/>
          <w:b/>
          <w:sz w:val="22"/>
          <w:szCs w:val="22"/>
        </w:rPr>
      </w:pPr>
      <w:r>
        <w:rPr>
          <w:rFonts w:ascii="Gill Sans MT" w:hAnsi="Gill Sans MT" w:cs="GillSansMTStd-Light"/>
          <w:sz w:val="22"/>
          <w:szCs w:val="22"/>
          <w:u w:val="single"/>
        </w:rPr>
        <w:br/>
      </w:r>
      <w:r w:rsidRPr="00CE22A5">
        <w:rPr>
          <w:rFonts w:ascii="Gill Sans MT" w:hAnsi="Gill Sans MT" w:cs="GillSansMTStd-Light"/>
          <w:b/>
          <w:sz w:val="22"/>
          <w:szCs w:val="22"/>
        </w:rPr>
        <w:t>Other people’s responsibilities</w:t>
      </w:r>
    </w:p>
    <w:p w14:paraId="6F16A75D"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What are the different roles of those involved in the storytelling project?</w:t>
      </w:r>
    </w:p>
    <w:p w14:paraId="531F893B"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 xml:space="preserve">Does everyone in the project understand their role and others’ expectations of them? </w:t>
      </w:r>
    </w:p>
    <w:p w14:paraId="7BE06C61"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How do different people involved in the project see the purpose of the storytelling project? If there are different perspectives, how do we manage any conflicts?</w:t>
      </w:r>
    </w:p>
    <w:p w14:paraId="6BAABE2C" w14:textId="77777777" w:rsidR="006731A8" w:rsidRDefault="006731A8" w:rsidP="006731A8">
      <w:pPr>
        <w:ind w:left="284"/>
        <w:rPr>
          <w:rFonts w:ascii="Gill Sans MT" w:hAnsi="Gill Sans MT" w:cs="GillSansMTStd-Light"/>
          <w:sz w:val="22"/>
          <w:szCs w:val="22"/>
        </w:rPr>
      </w:pPr>
    </w:p>
    <w:p w14:paraId="104E7E6C" w14:textId="77777777" w:rsidR="006731A8" w:rsidRPr="00CE22A5" w:rsidRDefault="006731A8" w:rsidP="006731A8">
      <w:pPr>
        <w:ind w:left="284"/>
        <w:rPr>
          <w:rFonts w:ascii="Gill Sans MT" w:hAnsi="Gill Sans MT" w:cs="GillSansMTStd-Light"/>
          <w:b/>
          <w:sz w:val="22"/>
          <w:szCs w:val="22"/>
        </w:rPr>
      </w:pPr>
      <w:r w:rsidRPr="00CE22A5">
        <w:rPr>
          <w:rFonts w:ascii="Gill Sans MT" w:hAnsi="Gill Sans MT" w:cs="GillSansMTStd-Light"/>
          <w:b/>
          <w:sz w:val="22"/>
          <w:szCs w:val="22"/>
        </w:rPr>
        <w:t>Blurred boundaries</w:t>
      </w:r>
    </w:p>
    <w:p w14:paraId="2E54A005"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How do we respect the personal relationships (and possible friendships) developed during the project?</w:t>
      </w:r>
    </w:p>
    <w:p w14:paraId="7F8BAECA"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How do we respond to any blurred roles and relationships during the course of the project?</w:t>
      </w:r>
    </w:p>
    <w:p w14:paraId="2CBD6675" w14:textId="77777777" w:rsidR="006731A8"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 xml:space="preserve">What impacts do blurred roles have on the ethical conduct of the project? </w:t>
      </w:r>
    </w:p>
    <w:p w14:paraId="6F3C50FB" w14:textId="2C58FFE2" w:rsidR="006731A8" w:rsidRPr="005F5180" w:rsidRDefault="006731A8" w:rsidP="006731A8">
      <w:pPr>
        <w:pStyle w:val="ListParagraph"/>
        <w:numPr>
          <w:ilvl w:val="0"/>
          <w:numId w:val="9"/>
        </w:numPr>
        <w:rPr>
          <w:rFonts w:ascii="Gill Sans MT" w:hAnsi="Gill Sans MT" w:cs="GillSansMTStd-Light"/>
          <w:sz w:val="22"/>
          <w:szCs w:val="22"/>
        </w:rPr>
      </w:pPr>
      <w:r>
        <w:rPr>
          <w:rFonts w:ascii="Gill Sans MT" w:hAnsi="Gill Sans MT" w:cs="GillSansMTStd-Light"/>
          <w:sz w:val="22"/>
          <w:szCs w:val="22"/>
        </w:rPr>
        <w:t xml:space="preserve">Can content collectors, contributors or others become personally over-invested? </w:t>
      </w:r>
    </w:p>
    <w:p w14:paraId="11C70F28" w14:textId="3C5BCB50" w:rsidR="005F5180" w:rsidRDefault="005F5180" w:rsidP="005F5180">
      <w:pPr>
        <w:pStyle w:val="NormalWeb"/>
        <w:rPr>
          <w:rFonts w:ascii="Gill Sans MT" w:hAnsi="Gill Sans MT"/>
          <w:sz w:val="22"/>
          <w:szCs w:val="22"/>
        </w:rPr>
      </w:pPr>
      <w:r>
        <w:rPr>
          <w:rFonts w:ascii="Gill Sans MT" w:hAnsi="Gill Sans MT"/>
          <w:b/>
          <w:color w:val="000000" w:themeColor="text1"/>
          <w:sz w:val="30"/>
          <w:szCs w:val="30"/>
        </w:rPr>
        <w:t>A few Golden Rules</w:t>
      </w:r>
    </w:p>
    <w:p w14:paraId="1C9D27DB" w14:textId="77777777" w:rsidR="005F5180" w:rsidRPr="00E56FD1" w:rsidRDefault="005F5180" w:rsidP="005F5180">
      <w:pPr>
        <w:spacing w:after="200" w:line="276" w:lineRule="auto"/>
        <w:rPr>
          <w:rFonts w:ascii="Gill Sans MT" w:hAnsi="Gill Sans MT"/>
          <w:sz w:val="22"/>
          <w:szCs w:val="22"/>
        </w:rPr>
      </w:pPr>
      <w:r w:rsidRPr="00E56FD1">
        <w:rPr>
          <w:rFonts w:ascii="Gill Sans MT" w:hAnsi="Gill Sans MT"/>
          <w:sz w:val="22"/>
          <w:szCs w:val="22"/>
        </w:rPr>
        <w:t>You may want to create a few ‘golden rules’ to help your staff make ethical decisions.</w:t>
      </w:r>
    </w:p>
    <w:p w14:paraId="540ECA7C" w14:textId="77777777" w:rsidR="005F5180" w:rsidRPr="00E56FD1" w:rsidRDefault="005F5180" w:rsidP="005F5180">
      <w:pPr>
        <w:spacing w:after="200" w:line="276" w:lineRule="auto"/>
        <w:rPr>
          <w:rFonts w:ascii="Gill Sans MT" w:hAnsi="Gill Sans MT"/>
          <w:b/>
          <w:sz w:val="22"/>
          <w:szCs w:val="22"/>
        </w:rPr>
      </w:pPr>
      <w:r w:rsidRPr="00E56FD1">
        <w:rPr>
          <w:rFonts w:ascii="Gill Sans MT" w:hAnsi="Gill Sans MT"/>
          <w:b/>
          <w:sz w:val="22"/>
          <w:szCs w:val="22"/>
        </w:rPr>
        <w:t>Example</w:t>
      </w:r>
    </w:p>
    <w:p w14:paraId="71D7755E" w14:textId="567ACD4A" w:rsidR="005F5180" w:rsidRDefault="005F5180" w:rsidP="005F5180">
      <w:pPr>
        <w:rPr>
          <w:rFonts w:ascii="Gill Sans MT" w:hAnsi="Gill Sans MT"/>
          <w:sz w:val="22"/>
          <w:szCs w:val="22"/>
          <w:u w:val="single"/>
        </w:rPr>
      </w:pPr>
      <w:r w:rsidRPr="00E56FD1">
        <w:rPr>
          <w:rFonts w:ascii="Gill Sans MT" w:hAnsi="Gill Sans MT"/>
          <w:sz w:val="22"/>
          <w:szCs w:val="22"/>
        </w:rPr>
        <w:t>During the entire storytelling and publishing process, keep these three questions in mind:</w:t>
      </w:r>
      <w:r w:rsidRPr="007618EB">
        <w:rPr>
          <w:rFonts w:ascii="Gill Sans MT" w:hAnsi="Gill Sans MT"/>
          <w:sz w:val="22"/>
          <w:szCs w:val="22"/>
        </w:rPr>
        <w:br/>
      </w:r>
      <w:r>
        <w:rPr>
          <w:rFonts w:ascii="Gill Sans MT" w:hAnsi="Gill Sans MT"/>
          <w:sz w:val="22"/>
          <w:szCs w:val="22"/>
        </w:rPr>
        <w:br/>
        <w:t>1</w:t>
      </w:r>
      <w:r>
        <w:rPr>
          <w:rFonts w:ascii="Gill Sans MT" w:eastAsia="Times New Roman" w:hAnsi="Gill Sans MT" w:cs="Times New Roman"/>
          <w:sz w:val="22"/>
          <w:szCs w:val="22"/>
          <w:lang w:val="en-AU"/>
        </w:rPr>
        <w:t>. If I share this story, will this person be safe?</w:t>
      </w:r>
      <w:r>
        <w:rPr>
          <w:rFonts w:ascii="Gill Sans MT" w:eastAsia="Times New Roman" w:hAnsi="Gill Sans MT" w:cs="Times New Roman"/>
          <w:sz w:val="22"/>
          <w:szCs w:val="22"/>
          <w:lang w:val="en-AU"/>
        </w:rPr>
        <w:br/>
        <w:t>2. If I share this story, will this person be empowered?</w:t>
      </w:r>
      <w:r>
        <w:rPr>
          <w:rFonts w:ascii="Gill Sans MT" w:eastAsia="Times New Roman" w:hAnsi="Gill Sans MT" w:cs="Times New Roman"/>
          <w:sz w:val="22"/>
          <w:szCs w:val="22"/>
          <w:lang w:val="en-AU"/>
        </w:rPr>
        <w:br/>
        <w:t>3. If I share this story, will this person feel respected – by themselves and others?</w:t>
      </w:r>
    </w:p>
    <w:p w14:paraId="358AE2FF" w14:textId="77777777" w:rsidR="005F5180" w:rsidRDefault="005F5180" w:rsidP="006731A8">
      <w:pPr>
        <w:rPr>
          <w:rFonts w:ascii="Gill Sans MT" w:hAnsi="Gill Sans MT"/>
          <w:sz w:val="22"/>
          <w:szCs w:val="22"/>
          <w:u w:val="single"/>
        </w:rPr>
      </w:pPr>
    </w:p>
    <w:p w14:paraId="125F7502" w14:textId="77777777" w:rsidR="005F5180" w:rsidRDefault="005F5180" w:rsidP="005F5180">
      <w:pPr>
        <w:spacing w:after="200" w:line="276" w:lineRule="auto"/>
        <w:rPr>
          <w:rFonts w:ascii="Gill Sans MT" w:hAnsi="Gill Sans MT"/>
          <w:b/>
          <w:color w:val="000000" w:themeColor="text1"/>
          <w:sz w:val="30"/>
          <w:szCs w:val="30"/>
        </w:rPr>
      </w:pPr>
      <w:r>
        <w:rPr>
          <w:rFonts w:ascii="Gill Sans MT" w:hAnsi="Gill Sans MT"/>
          <w:b/>
          <w:color w:val="000000" w:themeColor="text1"/>
          <w:sz w:val="30"/>
          <w:szCs w:val="30"/>
        </w:rPr>
        <w:t>Who to talk to if you’re still unsure</w:t>
      </w:r>
    </w:p>
    <w:p w14:paraId="73188B51" w14:textId="77777777" w:rsidR="005F5180" w:rsidRDefault="005F5180" w:rsidP="005F5180">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This section of your EDMF should outline the process staff and volunteers can take if they are unable to come to a decision after discussing the questions above. This should include contact information for other staff members who have expertise in a certain area, and information on how to escalate an issue if needed.</w:t>
      </w:r>
    </w:p>
    <w:p w14:paraId="0FA5881B" w14:textId="77777777" w:rsidR="005F5180" w:rsidRDefault="005F5180" w:rsidP="005F5180">
      <w:pPr>
        <w:rPr>
          <w:rFonts w:ascii="Gill Sans MT" w:eastAsia="Times New Roman" w:hAnsi="Gill Sans MT" w:cs="Arial"/>
          <w:b/>
          <w:color w:val="000000" w:themeColor="text1"/>
          <w:sz w:val="22"/>
          <w:szCs w:val="22"/>
          <w:shd w:val="clear" w:color="auto" w:fill="FFFFFF"/>
          <w:lang w:val="en-AU"/>
        </w:rPr>
      </w:pPr>
    </w:p>
    <w:p w14:paraId="5C633A04" w14:textId="77777777" w:rsidR="005F5180" w:rsidRPr="00E56FD1" w:rsidRDefault="005F5180" w:rsidP="005F5180">
      <w:pPr>
        <w:rPr>
          <w:rFonts w:ascii="Gill Sans MT" w:eastAsia="Times New Roman" w:hAnsi="Gill Sans MT" w:cs="Arial"/>
          <w:b/>
          <w:color w:val="000000" w:themeColor="text1"/>
          <w:sz w:val="22"/>
          <w:szCs w:val="22"/>
          <w:shd w:val="clear" w:color="auto" w:fill="FFFFFF"/>
          <w:lang w:val="en-AU"/>
        </w:rPr>
      </w:pPr>
      <w:r w:rsidRPr="00E56FD1">
        <w:rPr>
          <w:rFonts w:ascii="Gill Sans MT" w:eastAsia="Times New Roman" w:hAnsi="Gill Sans MT" w:cs="Arial"/>
          <w:b/>
          <w:color w:val="000000" w:themeColor="text1"/>
          <w:sz w:val="22"/>
          <w:szCs w:val="22"/>
          <w:shd w:val="clear" w:color="auto" w:fill="FFFFFF"/>
          <w:lang w:val="en-AU"/>
        </w:rPr>
        <w:t>Example</w:t>
      </w:r>
    </w:p>
    <w:p w14:paraId="65B58CDC" w14:textId="77777777" w:rsidR="005F5180" w:rsidRDefault="005F5180" w:rsidP="005F5180">
      <w:pPr>
        <w:rPr>
          <w:rFonts w:ascii="Gill Sans MT" w:eastAsia="Times New Roman" w:hAnsi="Gill Sans MT" w:cs="Arial"/>
          <w:color w:val="000000" w:themeColor="text1"/>
          <w:sz w:val="22"/>
          <w:szCs w:val="22"/>
          <w:shd w:val="clear" w:color="auto" w:fill="FFFFFF"/>
          <w:lang w:val="en-AU"/>
        </w:rPr>
      </w:pPr>
    </w:p>
    <w:p w14:paraId="00E9B2DC" w14:textId="77777777" w:rsidR="005F5180" w:rsidRDefault="005F5180" w:rsidP="005F5180">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 xml:space="preserve">Making decisions about some of these issues can be difficult. There may be times when you or your team are still unsure whether an image, story or information should be used even after discussing the key issues and reviewing other policies and guidelines. If you have discussed the questions outlined above and need more information to </w:t>
      </w:r>
      <w:proofErr w:type="gramStart"/>
      <w:r>
        <w:rPr>
          <w:rFonts w:ascii="Gill Sans MT" w:eastAsia="Times New Roman" w:hAnsi="Gill Sans MT" w:cs="Arial"/>
          <w:color w:val="000000" w:themeColor="text1"/>
          <w:sz w:val="22"/>
          <w:szCs w:val="22"/>
          <w:shd w:val="clear" w:color="auto" w:fill="FFFFFF"/>
          <w:lang w:val="en-AU"/>
        </w:rPr>
        <w:t>make a decision</w:t>
      </w:r>
      <w:proofErr w:type="gramEnd"/>
      <w:r>
        <w:rPr>
          <w:rFonts w:ascii="Gill Sans MT" w:eastAsia="Times New Roman" w:hAnsi="Gill Sans MT" w:cs="Arial"/>
          <w:color w:val="000000" w:themeColor="text1"/>
          <w:sz w:val="22"/>
          <w:szCs w:val="22"/>
          <w:shd w:val="clear" w:color="auto" w:fill="FFFFFF"/>
          <w:lang w:val="en-AU"/>
        </w:rPr>
        <w:t xml:space="preserve">: </w:t>
      </w:r>
    </w:p>
    <w:p w14:paraId="207F5AB8" w14:textId="77777777" w:rsidR="005F5180" w:rsidRDefault="005F5180" w:rsidP="005F5180">
      <w:pPr>
        <w:rPr>
          <w:rFonts w:ascii="Gill Sans MT" w:eastAsia="Times New Roman" w:hAnsi="Gill Sans MT" w:cs="Arial"/>
          <w:color w:val="000000" w:themeColor="text1"/>
          <w:sz w:val="22"/>
          <w:szCs w:val="22"/>
          <w:lang w:val="en-AU"/>
        </w:rPr>
      </w:pPr>
    </w:p>
    <w:p w14:paraId="50C8128B" w14:textId="77777777" w:rsidR="005F5180" w:rsidRDefault="005F5180" w:rsidP="005F5180">
      <w:pPr>
        <w:rPr>
          <w:rFonts w:ascii="Gill Sans MT" w:eastAsia="Times New Roman" w:hAnsi="Gill Sans MT" w:cs="Arial"/>
          <w:color w:val="000000" w:themeColor="text1"/>
          <w:sz w:val="22"/>
          <w:szCs w:val="22"/>
          <w:lang w:val="en-AU"/>
        </w:rPr>
      </w:pPr>
      <w:r>
        <w:rPr>
          <w:rFonts w:ascii="Gill Sans MT" w:eastAsia="Times New Roman" w:hAnsi="Gill Sans MT" w:cs="Arial"/>
          <w:color w:val="000000" w:themeColor="text1"/>
          <w:sz w:val="22"/>
          <w:szCs w:val="22"/>
          <w:lang w:val="en-AU"/>
        </w:rPr>
        <w:t>Contact the following people:</w:t>
      </w:r>
    </w:p>
    <w:p w14:paraId="267C51B3" w14:textId="77777777" w:rsidR="005F5180" w:rsidRDefault="005F5180" w:rsidP="005F5180">
      <w:pPr>
        <w:pStyle w:val="ListParagraph"/>
        <w:numPr>
          <w:ilvl w:val="0"/>
          <w:numId w:val="7"/>
        </w:numPr>
        <w:rPr>
          <w:rFonts w:ascii="Gill Sans MT" w:eastAsia="Times New Roman" w:hAnsi="Gill Sans MT" w:cs="Arial"/>
          <w:color w:val="000000" w:themeColor="text1"/>
          <w:sz w:val="22"/>
          <w:szCs w:val="22"/>
          <w:lang w:val="en-AU"/>
        </w:rPr>
      </w:pPr>
      <w:r>
        <w:rPr>
          <w:rFonts w:ascii="Gill Sans MT" w:eastAsia="Times New Roman" w:hAnsi="Gill Sans MT" w:cs="Arial"/>
          <w:color w:val="000000" w:themeColor="text1"/>
          <w:sz w:val="22"/>
          <w:szCs w:val="22"/>
          <w:lang w:val="en-AU"/>
        </w:rPr>
        <w:t>Child safeguarding: [insert contact details]</w:t>
      </w:r>
    </w:p>
    <w:p w14:paraId="0A57111A" w14:textId="77777777" w:rsidR="005F5180" w:rsidRDefault="005F5180" w:rsidP="005F5180">
      <w:pPr>
        <w:pStyle w:val="ListParagraph"/>
        <w:numPr>
          <w:ilvl w:val="0"/>
          <w:numId w:val="7"/>
        </w:numPr>
        <w:rPr>
          <w:rFonts w:ascii="Gill Sans MT" w:eastAsia="Times New Roman" w:hAnsi="Gill Sans MT" w:cs="Arial"/>
          <w:color w:val="000000" w:themeColor="text1"/>
          <w:sz w:val="22"/>
          <w:szCs w:val="22"/>
          <w:lang w:val="en-AU"/>
        </w:rPr>
      </w:pPr>
      <w:r>
        <w:rPr>
          <w:rFonts w:ascii="Gill Sans MT" w:eastAsia="Times New Roman" w:hAnsi="Gill Sans MT" w:cs="Arial"/>
          <w:color w:val="000000" w:themeColor="text1"/>
          <w:sz w:val="22"/>
          <w:szCs w:val="22"/>
          <w:lang w:val="en-AU"/>
        </w:rPr>
        <w:t xml:space="preserve">Protecting identities: </w:t>
      </w:r>
    </w:p>
    <w:p w14:paraId="4937DA73" w14:textId="77777777" w:rsidR="005F5180" w:rsidRDefault="005F5180" w:rsidP="005F5180">
      <w:pPr>
        <w:pStyle w:val="ListParagraph"/>
        <w:numPr>
          <w:ilvl w:val="0"/>
          <w:numId w:val="7"/>
        </w:numPr>
        <w:rPr>
          <w:rFonts w:ascii="Gill Sans MT" w:eastAsia="Times New Roman" w:hAnsi="Gill Sans MT" w:cs="Arial"/>
          <w:color w:val="000000" w:themeColor="text1"/>
          <w:sz w:val="22"/>
          <w:szCs w:val="22"/>
          <w:lang w:val="en-AU"/>
        </w:rPr>
      </w:pPr>
      <w:r>
        <w:rPr>
          <w:rFonts w:ascii="Gill Sans MT" w:eastAsia="Times New Roman" w:hAnsi="Gill Sans MT" w:cs="Arial"/>
          <w:color w:val="000000" w:themeColor="text1"/>
          <w:sz w:val="22"/>
          <w:szCs w:val="22"/>
          <w:lang w:val="en-AU"/>
        </w:rPr>
        <w:t>Consent:</w:t>
      </w:r>
    </w:p>
    <w:p w14:paraId="7EC45CF8" w14:textId="77777777" w:rsidR="005F5180" w:rsidRDefault="005F5180" w:rsidP="005F5180">
      <w:pPr>
        <w:pStyle w:val="ListParagraph"/>
        <w:numPr>
          <w:ilvl w:val="0"/>
          <w:numId w:val="7"/>
        </w:numPr>
        <w:rPr>
          <w:rFonts w:ascii="Gill Sans MT" w:eastAsia="Times New Roman" w:hAnsi="Gill Sans MT" w:cs="Arial"/>
          <w:color w:val="000000" w:themeColor="text1"/>
          <w:sz w:val="22"/>
          <w:szCs w:val="22"/>
          <w:lang w:val="en-AU"/>
        </w:rPr>
      </w:pPr>
      <w:r>
        <w:rPr>
          <w:rFonts w:ascii="Gill Sans MT" w:eastAsia="Times New Roman" w:hAnsi="Gill Sans MT" w:cs="Arial"/>
          <w:color w:val="000000" w:themeColor="text1"/>
          <w:sz w:val="22"/>
          <w:szCs w:val="22"/>
          <w:lang w:val="en-AU"/>
        </w:rPr>
        <w:t xml:space="preserve">Authorship and ownership: </w:t>
      </w:r>
    </w:p>
    <w:p w14:paraId="4E2F8536" w14:textId="77777777" w:rsidR="005F5180" w:rsidRPr="00EB024D" w:rsidRDefault="005F5180" w:rsidP="005F5180">
      <w:pPr>
        <w:pStyle w:val="ListParagraph"/>
        <w:numPr>
          <w:ilvl w:val="0"/>
          <w:numId w:val="7"/>
        </w:numPr>
        <w:rPr>
          <w:rFonts w:ascii="Gill Sans MT" w:eastAsia="Times New Roman" w:hAnsi="Gill Sans MT" w:cs="Arial"/>
          <w:color w:val="000000" w:themeColor="text1"/>
          <w:sz w:val="22"/>
          <w:szCs w:val="22"/>
          <w:lang w:val="en-AU"/>
        </w:rPr>
      </w:pPr>
      <w:r>
        <w:rPr>
          <w:rFonts w:ascii="Gill Sans MT" w:eastAsia="Times New Roman" w:hAnsi="Gill Sans MT" w:cs="Arial"/>
          <w:color w:val="000000" w:themeColor="text1"/>
          <w:sz w:val="22"/>
          <w:szCs w:val="22"/>
          <w:lang w:val="en-AU"/>
        </w:rPr>
        <w:t>Privacy requirements:</w:t>
      </w:r>
    </w:p>
    <w:p w14:paraId="101650D8" w14:textId="77777777" w:rsidR="005F5180" w:rsidRDefault="005F5180" w:rsidP="005F5180">
      <w:pPr>
        <w:pStyle w:val="ListParagraph"/>
        <w:numPr>
          <w:ilvl w:val="0"/>
          <w:numId w:val="7"/>
        </w:numPr>
        <w:rPr>
          <w:rFonts w:ascii="Gill Sans MT" w:eastAsia="Times New Roman" w:hAnsi="Gill Sans MT" w:cs="Arial"/>
          <w:color w:val="000000" w:themeColor="text1"/>
          <w:sz w:val="22"/>
          <w:szCs w:val="22"/>
          <w:lang w:val="en-AU"/>
        </w:rPr>
      </w:pPr>
      <w:r>
        <w:rPr>
          <w:rFonts w:ascii="Gill Sans MT" w:eastAsia="Times New Roman" w:hAnsi="Gill Sans MT" w:cs="Arial"/>
          <w:color w:val="000000" w:themeColor="text1"/>
          <w:sz w:val="22"/>
          <w:szCs w:val="22"/>
          <w:lang w:val="en-AU"/>
        </w:rPr>
        <w:t>[insert others as required]</w:t>
      </w:r>
    </w:p>
    <w:p w14:paraId="43283B58" w14:textId="77777777" w:rsidR="005F5180" w:rsidRDefault="005F5180" w:rsidP="005F5180">
      <w:pPr>
        <w:rPr>
          <w:rFonts w:ascii="Gill Sans MT" w:hAnsi="Gill Sans MT" w:cs="Arial"/>
          <w:color w:val="000000" w:themeColor="text1"/>
          <w:sz w:val="22"/>
          <w:szCs w:val="22"/>
          <w:shd w:val="clear" w:color="auto" w:fill="FFFFFF"/>
        </w:rPr>
      </w:pPr>
    </w:p>
    <w:p w14:paraId="797986BE" w14:textId="77777777" w:rsidR="005F5180" w:rsidRDefault="005F5180" w:rsidP="005F5180">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lastRenderedPageBreak/>
        <w:t>If you have discussed the questions outlined above, have all the relevant information, but have not come to a decision, bring it to the attention of your manager.</w:t>
      </w:r>
    </w:p>
    <w:p w14:paraId="463316D1" w14:textId="77777777" w:rsidR="005F5180" w:rsidRDefault="005F5180" w:rsidP="005F5180">
      <w:pPr>
        <w:rPr>
          <w:rFonts w:ascii="Gill Sans MT" w:hAnsi="Gill Sans MT" w:cs="Arial"/>
          <w:color w:val="000000" w:themeColor="text1"/>
          <w:sz w:val="22"/>
          <w:szCs w:val="22"/>
          <w:shd w:val="clear" w:color="auto" w:fill="FFFFFF"/>
        </w:rPr>
      </w:pPr>
    </w:p>
    <w:p w14:paraId="2F1DDC41" w14:textId="77777777" w:rsidR="005F5180" w:rsidRDefault="005F5180" w:rsidP="005F5180">
      <w:pPr>
        <w:rPr>
          <w:rFonts w:ascii="Gill Sans MT" w:hAnsi="Gill Sans MT" w:cs="Arial"/>
          <w:color w:val="000000" w:themeColor="text1"/>
          <w:sz w:val="22"/>
          <w:szCs w:val="22"/>
          <w:shd w:val="clear" w:color="auto" w:fill="FFFFFF"/>
        </w:rPr>
      </w:pPr>
      <w:r>
        <w:rPr>
          <w:rFonts w:ascii="Gill Sans MT" w:hAnsi="Gill Sans MT" w:cs="Arial"/>
          <w:color w:val="000000" w:themeColor="text1"/>
          <w:sz w:val="22"/>
          <w:szCs w:val="22"/>
          <w:shd w:val="clear" w:color="auto" w:fill="FFFFFF"/>
        </w:rPr>
        <w:t>The final decision on all communications materials lies with the CEO.</w:t>
      </w:r>
    </w:p>
    <w:p w14:paraId="7764AFCC" w14:textId="77777777" w:rsidR="005F5180" w:rsidRDefault="005F5180" w:rsidP="005F5180">
      <w:pPr>
        <w:rPr>
          <w:rFonts w:ascii="Gill Sans MT" w:hAnsi="Gill Sans MT"/>
          <w:sz w:val="22"/>
          <w:szCs w:val="22"/>
          <w:u w:val="single"/>
        </w:rPr>
      </w:pPr>
    </w:p>
    <w:p w14:paraId="2C55EDAD" w14:textId="6CB91A38" w:rsidR="006731A8" w:rsidRDefault="006731A8" w:rsidP="005F5180">
      <w:pPr>
        <w:rPr>
          <w:rFonts w:ascii="Gill Sans MT" w:hAnsi="Gill Sans MT"/>
          <w:sz w:val="22"/>
          <w:szCs w:val="22"/>
          <w:u w:val="single"/>
        </w:rPr>
      </w:pPr>
    </w:p>
    <w:p w14:paraId="778BD27F" w14:textId="1FEB98CD" w:rsidR="006731A8" w:rsidRDefault="006731A8" w:rsidP="000565A5">
      <w:pPr>
        <w:pStyle w:val="Heading2"/>
        <w:rPr>
          <w:rFonts w:eastAsia="Times New Roman" w:cs="Arial"/>
          <w:sz w:val="22"/>
          <w:szCs w:val="22"/>
          <w:shd w:val="clear" w:color="auto" w:fill="FFFFFF"/>
        </w:rPr>
      </w:pPr>
      <w:bookmarkStart w:id="29" w:name="_Toc10717525"/>
      <w:r>
        <w:t>Section C: Definitions</w:t>
      </w:r>
      <w:bookmarkEnd w:id="29"/>
    </w:p>
    <w:p w14:paraId="4A174B5F" w14:textId="77777777" w:rsidR="006731A8" w:rsidRDefault="006731A8" w:rsidP="006731A8">
      <w:pPr>
        <w:rPr>
          <w:rFonts w:ascii="Gill Sans MT" w:hAnsi="Gill Sans MT"/>
          <w:color w:val="000000" w:themeColor="text1"/>
          <w:sz w:val="22"/>
          <w:szCs w:val="22"/>
        </w:rPr>
      </w:pPr>
    </w:p>
    <w:p w14:paraId="7AB35174" w14:textId="7FE1111B" w:rsidR="006731A8" w:rsidRDefault="006731A8" w:rsidP="006731A8">
      <w:pPr>
        <w:rPr>
          <w:rFonts w:ascii="Gill Sans MT" w:eastAsia="Times New Roman" w:hAnsi="Gill Sans MT" w:cs="Arial"/>
          <w:color w:val="000000" w:themeColor="text1"/>
          <w:sz w:val="22"/>
          <w:szCs w:val="22"/>
          <w:shd w:val="clear" w:color="auto" w:fill="FFFFFF"/>
          <w:lang w:val="en-AU"/>
        </w:rPr>
      </w:pPr>
      <w:r>
        <w:rPr>
          <w:rFonts w:ascii="Gill Sans MT" w:eastAsia="Times New Roman" w:hAnsi="Gill Sans MT" w:cs="Arial"/>
          <w:color w:val="000000" w:themeColor="text1"/>
          <w:sz w:val="22"/>
          <w:szCs w:val="22"/>
          <w:shd w:val="clear" w:color="auto" w:fill="FFFFFF"/>
          <w:lang w:val="en-AU"/>
        </w:rPr>
        <w:t>You may want to include definitions so your stakeholders clearly understand your EDMF.</w:t>
      </w:r>
    </w:p>
    <w:p w14:paraId="4C48B617" w14:textId="77777777" w:rsidR="006731A8" w:rsidRDefault="006731A8" w:rsidP="006731A8">
      <w:pPr>
        <w:rPr>
          <w:rFonts w:ascii="Gill Sans MT" w:eastAsia="Times New Roman" w:hAnsi="Gill Sans MT" w:cs="Arial"/>
          <w:color w:val="000000" w:themeColor="text1"/>
          <w:sz w:val="22"/>
          <w:szCs w:val="22"/>
          <w:shd w:val="clear" w:color="auto" w:fill="FFFFFF"/>
          <w:lang w:val="en-AU"/>
        </w:rPr>
      </w:pPr>
    </w:p>
    <w:p w14:paraId="1C7E8060" w14:textId="7B6CD9AF" w:rsidR="006731A8" w:rsidRDefault="006731A8" w:rsidP="000565A5">
      <w:pPr>
        <w:pStyle w:val="Heading5"/>
        <w:rPr>
          <w:shd w:val="clear" w:color="auto" w:fill="FFFFFF"/>
          <w:lang w:val="en-AU"/>
        </w:rPr>
      </w:pPr>
      <w:r>
        <w:rPr>
          <w:shd w:val="clear" w:color="auto" w:fill="FFFFFF"/>
          <w:lang w:val="en-AU"/>
        </w:rPr>
        <w:t>Example</w:t>
      </w:r>
    </w:p>
    <w:p w14:paraId="19E7F9B9" w14:textId="7363FE74" w:rsidR="002971CC" w:rsidRDefault="002971CC" w:rsidP="002971CC">
      <w:pPr>
        <w:rPr>
          <w:lang w:val="en-AU"/>
        </w:rPr>
      </w:pPr>
    </w:p>
    <w:p w14:paraId="5E259695" w14:textId="783F2C62" w:rsidR="002971CC" w:rsidRDefault="002971CC" w:rsidP="002971CC">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Content gatherer: Someone who documents a contributor’s story via photographs, videos, oral interviews and written testimony.</w:t>
      </w:r>
    </w:p>
    <w:p w14:paraId="2A969A1F" w14:textId="6EA36E1A" w:rsidR="002971CC" w:rsidRDefault="002971CC" w:rsidP="002971CC">
      <w:pPr>
        <w:rPr>
          <w:lang w:val="en-AU"/>
        </w:rPr>
      </w:pPr>
    </w:p>
    <w:p w14:paraId="0EC3C94B" w14:textId="1233DC59" w:rsidR="002971CC" w:rsidRDefault="002971CC" w:rsidP="002971CC">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Content: What stories are made of. Content can include copy, images, sound, video and data.</w:t>
      </w:r>
    </w:p>
    <w:p w14:paraId="6A98FB6D" w14:textId="09F2852E" w:rsidR="002971CC" w:rsidRDefault="002971CC" w:rsidP="002971CC">
      <w:pPr>
        <w:rPr>
          <w:lang w:val="en-AU"/>
        </w:rPr>
      </w:pPr>
    </w:p>
    <w:p w14:paraId="37EBDD80" w14:textId="6097BAED" w:rsidR="002971CC" w:rsidRDefault="002971CC" w:rsidP="002971CC">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Contributor: Someone who shares their storytelling content with an organisation that intends to publish their content. In the context of not-for-profit organisations, contributors are usually program participants, staff, volunteers and members.</w:t>
      </w:r>
    </w:p>
    <w:p w14:paraId="37EB060B" w14:textId="4E5395B5" w:rsidR="002971CC" w:rsidRDefault="002971CC" w:rsidP="002971CC">
      <w:pPr>
        <w:rPr>
          <w:lang w:val="en-AU"/>
        </w:rPr>
      </w:pPr>
    </w:p>
    <w:p w14:paraId="675BD017" w14:textId="34388AA5" w:rsidR="002971CC" w:rsidRDefault="002971CC">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Copy: Written words and numbers.</w:t>
      </w:r>
    </w:p>
    <w:p w14:paraId="782BB388" w14:textId="77777777" w:rsidR="002971CC" w:rsidRPr="002971CC" w:rsidRDefault="002971CC">
      <w:pPr>
        <w:rPr>
          <w:rFonts w:ascii="Gill Sans MT" w:eastAsia="Times New Roman" w:hAnsi="Gill Sans MT" w:cs="Calibri"/>
          <w:color w:val="000000"/>
          <w:sz w:val="22"/>
          <w:szCs w:val="22"/>
          <w:lang w:val="en-AU"/>
        </w:rPr>
      </w:pPr>
    </w:p>
    <w:p w14:paraId="7B80D53D" w14:textId="51277101" w:rsidR="002971CC" w:rsidRDefault="002971CC" w:rsidP="002971CC">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Cultural norms: Informal understandings of group conduct that govern the behaviour of members of a society.</w:t>
      </w:r>
    </w:p>
    <w:p w14:paraId="71271E95" w14:textId="3656038A" w:rsidR="002971CC" w:rsidRDefault="002971CC">
      <w:pPr>
        <w:rPr>
          <w:lang w:val="en-AU"/>
        </w:rPr>
      </w:pPr>
    </w:p>
    <w:p w14:paraId="4FD9457C" w14:textId="52C88B1E" w:rsidR="002971CC" w:rsidRDefault="002971CC" w:rsidP="002971CC">
      <w:pPr>
        <w:rPr>
          <w:rFonts w:ascii="Gill Sans MT" w:eastAsia="Times New Roman" w:hAnsi="Gill Sans MT" w:cs="Calibri"/>
          <w:color w:val="000000"/>
          <w:sz w:val="22"/>
          <w:szCs w:val="22"/>
        </w:rPr>
      </w:pPr>
      <w:r>
        <w:rPr>
          <w:rFonts w:ascii="Gill Sans MT" w:eastAsia="Times New Roman" w:hAnsi="Gill Sans MT" w:cs="Calibri"/>
          <w:color w:val="000000"/>
          <w:sz w:val="22"/>
          <w:szCs w:val="22"/>
          <w:lang w:val="en-AU"/>
        </w:rPr>
        <w:t xml:space="preserve">Dignity: </w:t>
      </w:r>
      <w:r w:rsidRPr="00A15144">
        <w:rPr>
          <w:rFonts w:ascii="Gill Sans MT" w:eastAsia="Times New Roman" w:hAnsi="Gill Sans MT" w:cs="Calibri"/>
          <w:color w:val="000000"/>
          <w:sz w:val="22"/>
          <w:szCs w:val="22"/>
        </w:rPr>
        <w:t>The feeling of having decision-making power, freedom and autonomy over life choices, together with the feeling of self-worth and self-confidence, and feeling that one has the respect of others</w:t>
      </w:r>
      <w:r>
        <w:rPr>
          <w:rFonts w:ascii="Gill Sans MT" w:eastAsia="Times New Roman" w:hAnsi="Gill Sans MT" w:cs="Calibri"/>
          <w:color w:val="000000"/>
          <w:sz w:val="22"/>
          <w:szCs w:val="22"/>
        </w:rPr>
        <w:t>.</w:t>
      </w:r>
    </w:p>
    <w:p w14:paraId="728DE945" w14:textId="77777777" w:rsidR="002971CC" w:rsidRDefault="002971CC" w:rsidP="002971CC">
      <w:pPr>
        <w:rPr>
          <w:rFonts w:ascii="Gill Sans MT" w:eastAsia="Times New Roman" w:hAnsi="Gill Sans MT" w:cs="Calibri"/>
          <w:color w:val="000000"/>
          <w:sz w:val="22"/>
          <w:szCs w:val="22"/>
        </w:rPr>
      </w:pPr>
    </w:p>
    <w:p w14:paraId="114647F9" w14:textId="5043C424" w:rsidR="002971CC" w:rsidRPr="002971CC" w:rsidRDefault="002971CC" w:rsidP="002971CC">
      <w:pPr>
        <w:rPr>
          <w:lang w:val="en-AU"/>
        </w:rPr>
      </w:pPr>
      <w:r>
        <w:rPr>
          <w:rFonts w:ascii="Gill Sans MT" w:eastAsia="Times New Roman" w:hAnsi="Gill Sans MT" w:cs="Calibri"/>
          <w:color w:val="000000"/>
          <w:sz w:val="22"/>
          <w:szCs w:val="22"/>
          <w:lang w:val="en-AU"/>
        </w:rPr>
        <w:t>Empowerment: Authority or power given to someone to do something.</w:t>
      </w:r>
    </w:p>
    <w:p w14:paraId="3C0FAB8E" w14:textId="5513577E" w:rsidR="006731A8" w:rsidRDefault="006731A8" w:rsidP="006731A8">
      <w:pPr>
        <w:rPr>
          <w:rFonts w:ascii="Gill Sans MT" w:eastAsia="Times New Roman" w:hAnsi="Gill Sans MT" w:cs="Arial"/>
          <w:color w:val="000000" w:themeColor="text1"/>
          <w:sz w:val="22"/>
          <w:szCs w:val="22"/>
          <w:lang w:val="en-AU"/>
        </w:rPr>
      </w:pPr>
    </w:p>
    <w:p w14:paraId="621062D3" w14:textId="12125BBC" w:rsidR="002971CC" w:rsidRDefault="002971CC" w:rsidP="006731A8">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Ethical decision-making framework: A structured series of questions and issues for consideration that help people make choices when they are faced with situations that require value judgements.</w:t>
      </w:r>
    </w:p>
    <w:p w14:paraId="65560626" w14:textId="3036CB41" w:rsidR="002971CC" w:rsidRDefault="002971CC" w:rsidP="006731A8">
      <w:pPr>
        <w:rPr>
          <w:rFonts w:ascii="Gill Sans MT" w:eastAsia="Times New Roman" w:hAnsi="Gill Sans MT" w:cs="Arial"/>
          <w:color w:val="000000" w:themeColor="text1"/>
          <w:sz w:val="22"/>
          <w:szCs w:val="22"/>
          <w:lang w:val="en-AU"/>
        </w:rPr>
      </w:pPr>
    </w:p>
    <w:p w14:paraId="41204239" w14:textId="4E546379" w:rsidR="002971CC" w:rsidRDefault="002971CC" w:rsidP="006731A8">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Ethical dilemma: A situation that has no clear right or wrong answer.</w:t>
      </w:r>
    </w:p>
    <w:p w14:paraId="1678F51F" w14:textId="396069C6" w:rsidR="002971CC" w:rsidRDefault="002971CC" w:rsidP="006731A8">
      <w:pPr>
        <w:rPr>
          <w:rFonts w:ascii="Gill Sans MT" w:eastAsia="Times New Roman" w:hAnsi="Gill Sans MT" w:cs="Arial"/>
          <w:color w:val="000000" w:themeColor="text1"/>
          <w:sz w:val="22"/>
          <w:szCs w:val="22"/>
          <w:lang w:val="en-AU"/>
        </w:rPr>
      </w:pPr>
    </w:p>
    <w:p w14:paraId="42C69DA8" w14:textId="40167C90" w:rsidR="002971CC" w:rsidRDefault="002971CC" w:rsidP="006731A8">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Images: Two-dimensional visual representations. Images include ‘still’ images such as photographs, artworks and illustrations, and ‘moving’ images such as videos, animations and GIFs.</w:t>
      </w:r>
    </w:p>
    <w:p w14:paraId="39B57A4E" w14:textId="0221D297" w:rsidR="002971CC" w:rsidRDefault="002971CC" w:rsidP="006731A8">
      <w:pPr>
        <w:rPr>
          <w:rFonts w:ascii="Gill Sans MT" w:eastAsia="Times New Roman" w:hAnsi="Gill Sans MT" w:cs="Calibri"/>
          <w:color w:val="000000"/>
          <w:sz w:val="22"/>
          <w:szCs w:val="22"/>
          <w:lang w:val="en-AU"/>
        </w:rPr>
      </w:pPr>
    </w:p>
    <w:p w14:paraId="66988C92" w14:textId="0D8B331F" w:rsidR="002971CC" w:rsidRDefault="002971CC" w:rsidP="006731A8">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Informed consent: When a contributor grants permission to publish their story with full knowledge of the possible consequences, including possible risks and benefits. Informed consent must be granted without duress.</w:t>
      </w:r>
    </w:p>
    <w:p w14:paraId="3034F039" w14:textId="79F08AE1" w:rsidR="002971CC" w:rsidRDefault="002971CC" w:rsidP="006731A8">
      <w:pPr>
        <w:rPr>
          <w:rFonts w:ascii="Gill Sans MT" w:eastAsia="Times New Roman" w:hAnsi="Gill Sans MT" w:cs="Calibri"/>
          <w:color w:val="000000"/>
          <w:sz w:val="22"/>
          <w:szCs w:val="22"/>
          <w:lang w:val="en-AU"/>
        </w:rPr>
      </w:pPr>
    </w:p>
    <w:p w14:paraId="1C0CC137" w14:textId="4AEB645B" w:rsidR="002971CC" w:rsidRDefault="002971CC" w:rsidP="006731A8">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Privacy: A person’s right to control access to their information and identity.</w:t>
      </w:r>
    </w:p>
    <w:p w14:paraId="4375CD27" w14:textId="194C1FB2" w:rsidR="002971CC" w:rsidRDefault="002971CC">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br w:type="page"/>
      </w:r>
    </w:p>
    <w:p w14:paraId="1868B0EE" w14:textId="5E01841E" w:rsidR="002971CC" w:rsidRDefault="002971CC" w:rsidP="006731A8">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lastRenderedPageBreak/>
        <w:t>Publisher: A person or organisation that publishes stories using methods such as print, websites, social media, press releases etc.</w:t>
      </w:r>
    </w:p>
    <w:p w14:paraId="7B36532E" w14:textId="78B4399A" w:rsidR="002971CC" w:rsidRDefault="002971CC">
      <w:pPr>
        <w:rPr>
          <w:rFonts w:ascii="Gill Sans MT" w:eastAsia="Times New Roman" w:hAnsi="Gill Sans MT" w:cs="Calibri"/>
          <w:color w:val="000000"/>
          <w:sz w:val="22"/>
          <w:szCs w:val="22"/>
          <w:lang w:val="en-AU"/>
        </w:rPr>
      </w:pPr>
    </w:p>
    <w:p w14:paraId="27C8E8DE" w14:textId="3512AFD3" w:rsidR="002971CC" w:rsidRDefault="002971CC" w:rsidP="006731A8">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Respect: Due regard for the feelings, wishes or rights of others.</w:t>
      </w:r>
    </w:p>
    <w:p w14:paraId="28EFF444" w14:textId="187A9A8A" w:rsidR="002971CC" w:rsidRDefault="002971CC" w:rsidP="006731A8">
      <w:pPr>
        <w:rPr>
          <w:rFonts w:ascii="Gill Sans MT" w:eastAsia="Times New Roman" w:hAnsi="Gill Sans MT" w:cs="Calibri"/>
          <w:color w:val="000000"/>
          <w:sz w:val="22"/>
          <w:szCs w:val="22"/>
          <w:lang w:val="en-AU"/>
        </w:rPr>
      </w:pPr>
    </w:p>
    <w:p w14:paraId="2D236A75" w14:textId="02D9E770" w:rsidR="002971CC" w:rsidRPr="002971CC" w:rsidRDefault="002971CC" w:rsidP="006731A8">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Story: A story can include written, visual, verbal and data elements. These elements can exist alone or in a combination with other story elements.</w:t>
      </w:r>
    </w:p>
    <w:p w14:paraId="779CFE48" w14:textId="5CD3FEAD" w:rsidR="002971CC" w:rsidRDefault="002971CC" w:rsidP="006731A8">
      <w:pPr>
        <w:rPr>
          <w:rFonts w:ascii="Gill Sans MT" w:eastAsia="Times New Roman" w:hAnsi="Gill Sans MT" w:cs="Arial"/>
          <w:color w:val="000000" w:themeColor="text1"/>
          <w:sz w:val="22"/>
          <w:szCs w:val="22"/>
          <w:lang w:val="en-AU"/>
        </w:rPr>
      </w:pPr>
    </w:p>
    <w:p w14:paraId="4BDE09B0" w14:textId="7C9072EC" w:rsidR="002971CC" w:rsidRDefault="002971CC" w:rsidP="006731A8">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Storytelling: The act of sharing stories.</w:t>
      </w:r>
    </w:p>
    <w:p w14:paraId="4C95D3A1" w14:textId="2AE496B0" w:rsidR="002971CC" w:rsidRDefault="002971CC" w:rsidP="006731A8">
      <w:pPr>
        <w:rPr>
          <w:rFonts w:ascii="Gill Sans MT" w:eastAsia="Times New Roman" w:hAnsi="Gill Sans MT" w:cs="Arial"/>
          <w:color w:val="000000" w:themeColor="text1"/>
          <w:sz w:val="22"/>
          <w:szCs w:val="22"/>
          <w:lang w:val="en-AU"/>
        </w:rPr>
      </w:pPr>
    </w:p>
    <w:p w14:paraId="292D59E1" w14:textId="77777777" w:rsidR="002971CC" w:rsidRDefault="002971CC" w:rsidP="002971CC">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Unconscious bias: A bias we are unaware of, and which happens outside of our control. It is a bias that happens automatically and is triggered by our brain making quick judgments and assessments of people and situations. It is influenced by our cultural environment and personal experiences.</w:t>
      </w:r>
    </w:p>
    <w:p w14:paraId="1E75B78E" w14:textId="4BDDE30E" w:rsidR="002971CC" w:rsidRDefault="002971CC" w:rsidP="006731A8">
      <w:pPr>
        <w:rPr>
          <w:rFonts w:ascii="Gill Sans MT" w:eastAsia="Times New Roman" w:hAnsi="Gill Sans MT" w:cs="Arial"/>
          <w:color w:val="000000" w:themeColor="text1"/>
          <w:sz w:val="22"/>
          <w:szCs w:val="22"/>
          <w:lang w:val="en-AU"/>
        </w:rPr>
      </w:pPr>
    </w:p>
    <w:p w14:paraId="0E9FA2F7" w14:textId="77777777" w:rsidR="002971CC" w:rsidRPr="00E024D0" w:rsidRDefault="002971CC" w:rsidP="002971CC">
      <w:pPr>
        <w:rPr>
          <w:rFonts w:ascii="Gill Sans MT" w:eastAsia="Times New Roman" w:hAnsi="Gill Sans MT" w:cs="Calibri"/>
          <w:color w:val="000000"/>
          <w:sz w:val="22"/>
          <w:szCs w:val="22"/>
          <w:lang w:val="en-AU"/>
        </w:rPr>
      </w:pPr>
      <w:r>
        <w:rPr>
          <w:rFonts w:ascii="Gill Sans MT" w:eastAsia="Times New Roman" w:hAnsi="Gill Sans MT" w:cs="Calibri"/>
          <w:color w:val="000000"/>
          <w:sz w:val="22"/>
          <w:szCs w:val="22"/>
          <w:lang w:val="en-AU"/>
        </w:rPr>
        <w:t xml:space="preserve">Vicarious trauma: </w:t>
      </w:r>
      <w:r w:rsidRPr="00E024D0">
        <w:rPr>
          <w:rFonts w:ascii="Gill Sans MT" w:eastAsia="Times New Roman" w:hAnsi="Gill Sans MT" w:cs="Calibri"/>
          <w:color w:val="000000"/>
          <w:sz w:val="22"/>
          <w:szCs w:val="22"/>
          <w:lang w:val="en-AU"/>
        </w:rPr>
        <w:t xml:space="preserve">The inner transformation that occurs in the inner experience of the therapist [or other professional] that comes about </w:t>
      </w:r>
      <w:proofErr w:type="gramStart"/>
      <w:r w:rsidRPr="00E024D0">
        <w:rPr>
          <w:rFonts w:ascii="Gill Sans MT" w:eastAsia="Times New Roman" w:hAnsi="Gill Sans MT" w:cs="Calibri"/>
          <w:color w:val="000000"/>
          <w:sz w:val="22"/>
          <w:szCs w:val="22"/>
          <w:lang w:val="en-AU"/>
        </w:rPr>
        <w:t>as a result of</w:t>
      </w:r>
      <w:proofErr w:type="gramEnd"/>
      <w:r w:rsidRPr="00E024D0">
        <w:rPr>
          <w:rFonts w:ascii="Gill Sans MT" w:eastAsia="Times New Roman" w:hAnsi="Gill Sans MT" w:cs="Calibri"/>
          <w:color w:val="000000"/>
          <w:sz w:val="22"/>
          <w:szCs w:val="22"/>
          <w:lang w:val="en-AU"/>
        </w:rPr>
        <w:t xml:space="preserve"> empathic engagement with clients' trauma material.</w:t>
      </w:r>
      <w:r>
        <w:rPr>
          <w:rFonts w:ascii="Gill Sans MT" w:eastAsia="Times New Roman" w:hAnsi="Gill Sans MT" w:cs="Calibri"/>
          <w:color w:val="000000"/>
          <w:sz w:val="22"/>
          <w:szCs w:val="22"/>
          <w:lang w:val="en-AU"/>
        </w:rPr>
        <w:t xml:space="preserve"> </w:t>
      </w:r>
      <w:r w:rsidRPr="00E024D0">
        <w:rPr>
          <w:rFonts w:ascii="Gill Sans MT" w:eastAsia="Times New Roman" w:hAnsi="Gill Sans MT" w:cs="Calibri"/>
          <w:color w:val="000000"/>
          <w:sz w:val="22"/>
          <w:szCs w:val="22"/>
          <w:lang w:val="en-AU"/>
        </w:rPr>
        <w:t>(</w:t>
      </w:r>
      <w:hyperlink r:id="rId58" w:history="1">
        <w:r w:rsidRPr="0056338D">
          <w:rPr>
            <w:rStyle w:val="Hyperlink"/>
            <w:rFonts w:eastAsia="Times New Roman" w:cs="Calibri"/>
            <w:szCs w:val="22"/>
            <w:lang w:val="en-AU"/>
          </w:rPr>
          <w:t xml:space="preserve">Pearlman and </w:t>
        </w:r>
        <w:proofErr w:type="spellStart"/>
        <w:r w:rsidRPr="0056338D">
          <w:rPr>
            <w:rStyle w:val="Hyperlink"/>
            <w:rFonts w:eastAsia="Times New Roman" w:cs="Calibri"/>
            <w:szCs w:val="22"/>
            <w:lang w:val="en-AU"/>
          </w:rPr>
          <w:t>Saakvitne</w:t>
        </w:r>
        <w:proofErr w:type="spellEnd"/>
        <w:r w:rsidRPr="0056338D">
          <w:rPr>
            <w:rStyle w:val="Hyperlink"/>
            <w:rFonts w:eastAsia="Times New Roman" w:cs="Calibri"/>
            <w:szCs w:val="22"/>
            <w:lang w:val="en-AU"/>
          </w:rPr>
          <w:t>, 1995</w:t>
        </w:r>
      </w:hyperlink>
      <w:r w:rsidRPr="00E024D0">
        <w:rPr>
          <w:rFonts w:ascii="Gill Sans MT" w:eastAsia="Times New Roman" w:hAnsi="Gill Sans MT" w:cs="Calibri"/>
          <w:color w:val="000000"/>
          <w:sz w:val="22"/>
          <w:szCs w:val="22"/>
          <w:lang w:val="en-AU"/>
        </w:rPr>
        <w:t>)</w:t>
      </w:r>
    </w:p>
    <w:p w14:paraId="1A5C7385" w14:textId="77777777" w:rsidR="002971CC" w:rsidRDefault="002971CC" w:rsidP="006731A8">
      <w:pPr>
        <w:rPr>
          <w:rFonts w:ascii="Gill Sans MT" w:eastAsia="Times New Roman" w:hAnsi="Gill Sans MT" w:cs="Arial"/>
          <w:color w:val="000000" w:themeColor="text1"/>
          <w:sz w:val="22"/>
          <w:szCs w:val="22"/>
          <w:lang w:val="en-AU"/>
        </w:rPr>
      </w:pPr>
    </w:p>
    <w:p w14:paraId="6BBCD18F" w14:textId="77777777" w:rsidR="006731A8" w:rsidRDefault="006731A8" w:rsidP="006731A8">
      <w:pPr>
        <w:rPr>
          <w:rFonts w:ascii="Gill Sans MT" w:eastAsia="Times New Roman" w:hAnsi="Gill Sans MT" w:cs="Arial"/>
          <w:color w:val="000000" w:themeColor="text1"/>
          <w:sz w:val="22"/>
          <w:szCs w:val="22"/>
          <w:shd w:val="clear" w:color="auto" w:fill="FFFFFF"/>
          <w:lang w:val="en-AU"/>
        </w:rPr>
      </w:pPr>
    </w:p>
    <w:p w14:paraId="0B8CE7D0" w14:textId="6ED55E73" w:rsidR="006731A8" w:rsidRDefault="006731A8">
      <w:r>
        <w:br w:type="page"/>
      </w:r>
    </w:p>
    <w:p w14:paraId="5B125C3B" w14:textId="390A6221" w:rsidR="006731A8" w:rsidRPr="0056338D" w:rsidRDefault="006731A8" w:rsidP="0056338D">
      <w:pPr>
        <w:pStyle w:val="Heading1"/>
        <w:rPr>
          <w:bCs/>
        </w:rPr>
      </w:pPr>
      <w:bookmarkStart w:id="30" w:name="_Section_5_–"/>
      <w:bookmarkStart w:id="31" w:name="_Toc10717526"/>
      <w:bookmarkEnd w:id="30"/>
      <w:r>
        <w:lastRenderedPageBreak/>
        <w:t>Section 5</w:t>
      </w:r>
      <w:r w:rsidR="0056338D">
        <w:t xml:space="preserve"> – </w:t>
      </w:r>
      <w:r>
        <w:t>Code</w:t>
      </w:r>
      <w:r w:rsidR="0056338D">
        <w:t xml:space="preserve"> </w:t>
      </w:r>
      <w:r>
        <w:t>of Conduct Requirements</w:t>
      </w:r>
      <w:bookmarkEnd w:id="31"/>
    </w:p>
    <w:p w14:paraId="6A691A33" w14:textId="77777777" w:rsidR="006731A8" w:rsidRPr="006731A8" w:rsidRDefault="006731A8" w:rsidP="006731A8">
      <w:pPr>
        <w:textAlignment w:val="baseline"/>
        <w:rPr>
          <w:rFonts w:ascii="Gill Sans MT" w:eastAsia="Times New Roman" w:hAnsi="Gill Sans MT" w:cs="Arial"/>
          <w:color w:val="000000" w:themeColor="text1"/>
          <w:sz w:val="22"/>
          <w:szCs w:val="22"/>
          <w:shd w:val="clear" w:color="auto" w:fill="FFFFFF"/>
          <w:lang w:val="en-AU"/>
        </w:rPr>
      </w:pPr>
    </w:p>
    <w:p w14:paraId="5D1EFD67" w14:textId="77777777" w:rsidR="006731A8" w:rsidRPr="006731A8" w:rsidRDefault="006731A8" w:rsidP="006731A8">
      <w:pPr>
        <w:textAlignment w:val="baseline"/>
        <w:rPr>
          <w:rFonts w:ascii="Gill Sans MT" w:eastAsia="Times New Roman" w:hAnsi="Gill Sans MT" w:cs="Arial"/>
          <w:color w:val="000000" w:themeColor="text1"/>
          <w:sz w:val="22"/>
          <w:szCs w:val="22"/>
          <w:lang w:val="en-AU"/>
        </w:rPr>
      </w:pPr>
      <w:r w:rsidRPr="006731A8">
        <w:rPr>
          <w:rFonts w:ascii="Gill Sans MT" w:eastAsia="Times New Roman" w:hAnsi="Gill Sans MT" w:cs="Arial"/>
          <w:color w:val="000000" w:themeColor="text1"/>
          <w:sz w:val="22"/>
          <w:szCs w:val="22"/>
          <w:shd w:val="clear" w:color="auto" w:fill="FFFFFF"/>
          <w:lang w:val="en-AU"/>
        </w:rPr>
        <w:t>Ethical communications fall under several Quality Principles in the Code of Conduct. The relevant sections are:</w:t>
      </w:r>
    </w:p>
    <w:p w14:paraId="08EC4152" w14:textId="77777777" w:rsidR="006731A8" w:rsidRPr="006731A8" w:rsidRDefault="006731A8" w:rsidP="006731A8">
      <w:pPr>
        <w:textAlignment w:val="baseline"/>
        <w:rPr>
          <w:rFonts w:ascii="Gill Sans MT" w:eastAsia="Times New Roman" w:hAnsi="Gill Sans MT" w:cs="Arial"/>
          <w:color w:val="000000" w:themeColor="text1"/>
          <w:sz w:val="22"/>
          <w:szCs w:val="22"/>
          <w:shd w:val="clear" w:color="auto" w:fill="FFFFFF"/>
          <w:lang w:val="en-AU"/>
        </w:rPr>
      </w:pPr>
    </w:p>
    <w:p w14:paraId="53E2C6FE" w14:textId="77777777" w:rsidR="0034507A" w:rsidRPr="005D3223" w:rsidRDefault="0034507A" w:rsidP="0034507A">
      <w:pPr>
        <w:rPr>
          <w:b/>
        </w:rPr>
      </w:pPr>
      <w:hyperlink r:id="rId59" w:history="1">
        <w:r w:rsidRPr="005D3223">
          <w:rPr>
            <w:rStyle w:val="Hyperlink"/>
            <w:b/>
            <w:sz w:val="28"/>
          </w:rPr>
          <w:t>6. Communication</w:t>
        </w:r>
      </w:hyperlink>
      <w:r w:rsidRPr="005D3223">
        <w:rPr>
          <w:b/>
        </w:rPr>
        <w:br/>
      </w:r>
    </w:p>
    <w:p w14:paraId="3DF8EBBE" w14:textId="77777777" w:rsidR="0034507A" w:rsidRPr="008E0E34" w:rsidRDefault="0034507A" w:rsidP="0034507A">
      <w:pPr>
        <w:rPr>
          <w:sz w:val="28"/>
          <w:szCs w:val="28"/>
          <w:lang w:val="en-AU"/>
        </w:rPr>
      </w:pPr>
      <w:r w:rsidRPr="008E0E34">
        <w:t>Quality principle: Development and humanitarian organisations communicate truthfully and ethically.</w:t>
      </w:r>
    </w:p>
    <w:p w14:paraId="1178C054" w14:textId="77777777" w:rsidR="0034507A" w:rsidRPr="006731A8" w:rsidRDefault="0034507A" w:rsidP="0034507A">
      <w:pPr>
        <w:rPr>
          <w:rFonts w:ascii="Gill Sans MT" w:eastAsia="Times New Roman" w:hAnsi="Gill Sans MT"/>
          <w:color w:val="000000" w:themeColor="text1"/>
          <w:lang w:val="en-AU"/>
        </w:rPr>
      </w:pPr>
      <w:r w:rsidRPr="006731A8">
        <w:rPr>
          <w:rFonts w:ascii="Gill Sans MT" w:eastAsia="Times New Roman" w:hAnsi="Gill Sans MT" w:cs="Arial"/>
          <w:color w:val="000000" w:themeColor="text1"/>
          <w:sz w:val="22"/>
          <w:szCs w:val="22"/>
          <w:shd w:val="clear" w:color="auto" w:fill="FFFFFF"/>
          <w:lang w:val="en-AU"/>
        </w:rPr>
        <w:br/>
      </w:r>
      <w:hyperlink r:id="rId60" w:history="1">
        <w:r w:rsidRPr="006731A8">
          <w:rPr>
            <w:rFonts w:ascii="Gill Sans MT" w:eastAsia="Times New Roman" w:hAnsi="Gill Sans MT" w:cs="Arial"/>
            <w:b/>
            <w:color w:val="0000FF"/>
            <w:sz w:val="22"/>
            <w:szCs w:val="22"/>
            <w:u w:val="single"/>
            <w:shd w:val="clear" w:color="auto" w:fill="FFFFFF"/>
            <w:lang w:val="en-AU"/>
          </w:rPr>
          <w:t xml:space="preserve">Commitment </w:t>
        </w:r>
        <w:r>
          <w:rPr>
            <w:rFonts w:ascii="Gill Sans MT" w:eastAsia="Times New Roman" w:hAnsi="Gill Sans MT" w:cs="Arial"/>
            <w:b/>
            <w:color w:val="0000FF"/>
            <w:sz w:val="22"/>
            <w:szCs w:val="22"/>
            <w:u w:val="single"/>
            <w:shd w:val="clear" w:color="auto" w:fill="FFFFFF"/>
            <w:lang w:val="en-AU"/>
          </w:rPr>
          <w:t>6.</w:t>
        </w:r>
        <w:r w:rsidRPr="006731A8">
          <w:rPr>
            <w:rFonts w:ascii="Gill Sans MT" w:eastAsia="Times New Roman" w:hAnsi="Gill Sans MT" w:cs="Arial"/>
            <w:b/>
            <w:color w:val="0000FF"/>
            <w:sz w:val="22"/>
            <w:szCs w:val="22"/>
            <w:u w:val="single"/>
            <w:shd w:val="clear" w:color="auto" w:fill="FFFFFF"/>
            <w:lang w:val="en-AU"/>
          </w:rPr>
          <w:t>2</w:t>
        </w:r>
      </w:hyperlink>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olor w:val="000000" w:themeColor="text1"/>
          <w:sz w:val="22"/>
          <w:szCs w:val="22"/>
          <w:bdr w:val="none" w:sz="0" w:space="0" w:color="auto" w:frame="1"/>
          <w:shd w:val="clear" w:color="auto" w:fill="FFFFFF"/>
          <w:lang w:val="en-AU"/>
        </w:rPr>
        <w:t>We collect and use information ethically.</w:t>
      </w:r>
    </w:p>
    <w:p w14:paraId="607703FF" w14:textId="77777777" w:rsidR="0034507A" w:rsidRPr="006731A8" w:rsidRDefault="0034507A" w:rsidP="0034507A">
      <w:pPr>
        <w:rPr>
          <w:rFonts w:ascii="Gill Sans MT" w:eastAsia="Times New Roman" w:hAnsi="Gill Sans MT" w:cs="Arial"/>
          <w:color w:val="000000" w:themeColor="text1"/>
          <w:sz w:val="22"/>
          <w:szCs w:val="22"/>
          <w:lang w:val="en-AU"/>
        </w:rPr>
      </w:pPr>
      <w:r w:rsidRPr="006731A8">
        <w:rPr>
          <w:rFonts w:ascii="Gill Sans MT" w:eastAsia="Times New Roman" w:hAnsi="Gill Sans MT" w:cs="Arial"/>
          <w:color w:val="000000" w:themeColor="text1"/>
          <w:sz w:val="22"/>
          <w:szCs w:val="22"/>
          <w:shd w:val="clear" w:color="auto" w:fill="FFFFFF"/>
          <w:lang w:val="en-AU"/>
        </w:rPr>
        <w:br/>
      </w:r>
      <w:hyperlink r:id="rId61" w:anchor="621" w:history="1">
        <w:r w:rsidRPr="005F5180">
          <w:rPr>
            <w:rStyle w:val="Hyperlink"/>
            <w:rFonts w:eastAsia="Times New Roman" w:cs="Arial"/>
            <w:szCs w:val="22"/>
            <w:shd w:val="clear" w:color="auto" w:fill="FFFFFF"/>
            <w:lang w:val="en-AU"/>
          </w:rPr>
          <w:t>Compliance Indicator 6.2.1</w:t>
        </w:r>
      </w:hyperlink>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color w:val="000000" w:themeColor="text1"/>
          <w:sz w:val="22"/>
          <w:szCs w:val="22"/>
          <w:shd w:val="clear" w:color="auto" w:fill="FFFFFF"/>
          <w:lang w:val="en-AU"/>
        </w:rPr>
        <w:br/>
        <w:t>Members’ communications are accurate, respectful, and protect privacy and dignity.</w:t>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b/>
          <w:color w:val="000000" w:themeColor="text1"/>
          <w:sz w:val="22"/>
          <w:szCs w:val="22"/>
          <w:shd w:val="clear" w:color="auto" w:fill="FFFFFF"/>
          <w:lang w:val="en-AU"/>
        </w:rPr>
        <w:t>The Verifier for this Compliance Indicator requires Members to have:</w:t>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shd w:val="clear" w:color="auto" w:fill="FFFFFF"/>
          <w:lang w:val="en-AU"/>
        </w:rPr>
        <w:t>An ethical decision-making framework, which must:</w:t>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shd w:val="clear" w:color="auto" w:fill="FFFFFF"/>
          <w:lang w:val="en-AU"/>
        </w:rPr>
        <w:t>·       Align with the values of their organisation and this Code.</w:t>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shd w:val="clear" w:color="auto" w:fill="FFFFFF"/>
          <w:lang w:val="en-AU"/>
        </w:rPr>
        <w:t>·       Commit the organisation to the use of images and messages in communications in a way that portrays the affected people in a manner that respects their dignity, values, history, religion, language and culture, and is authentic to the context, person and terms of consent given.</w:t>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shd w:val="clear" w:color="auto" w:fill="FFFFFF"/>
          <w:lang w:val="en-AU"/>
        </w:rPr>
        <w:t>·       Be consistent with ACFID’s Fundraising Charter (</w:t>
      </w:r>
      <w:hyperlink r:id="rId62" w:anchor="812" w:history="1">
        <w:r w:rsidRPr="00CE22A5">
          <w:rPr>
            <w:rStyle w:val="Hyperlink"/>
            <w:lang w:val="en-AU"/>
          </w:rPr>
          <w:t>8.1.2</w:t>
        </w:r>
      </w:hyperlink>
      <w:r w:rsidRPr="006731A8">
        <w:rPr>
          <w:rFonts w:ascii="Gill Sans MT" w:eastAsia="Times New Roman" w:hAnsi="Gill Sans MT" w:cs="Arial"/>
          <w:color w:val="000000" w:themeColor="text1"/>
          <w:sz w:val="22"/>
          <w:szCs w:val="22"/>
          <w:shd w:val="clear" w:color="auto" w:fill="FFFFFF"/>
          <w:lang w:val="en-AU"/>
        </w:rPr>
        <w:t>).</w:t>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lang w:val="en-AU"/>
        </w:rPr>
        <w:br/>
      </w:r>
      <w:r w:rsidRPr="006731A8">
        <w:rPr>
          <w:rFonts w:ascii="Gill Sans MT" w:eastAsia="Times New Roman" w:hAnsi="Gill Sans MT" w:cs="Arial"/>
          <w:color w:val="000000" w:themeColor="text1"/>
          <w:sz w:val="22"/>
          <w:szCs w:val="22"/>
          <w:shd w:val="clear" w:color="auto" w:fill="FFFFFF"/>
          <w:lang w:val="en-AU"/>
        </w:rPr>
        <w:t>·       Be consistent with the Members’ privacy policy (</w:t>
      </w:r>
      <w:hyperlink r:id="rId63" w:anchor="722" w:history="1">
        <w:r w:rsidRPr="005F5180">
          <w:rPr>
            <w:rStyle w:val="Hyperlink"/>
            <w:rFonts w:eastAsia="Times New Roman" w:cs="Arial"/>
            <w:szCs w:val="22"/>
            <w:shd w:val="clear" w:color="auto" w:fill="FFFFFF"/>
            <w:lang w:val="en-AU"/>
          </w:rPr>
          <w:t>7.2.2</w:t>
        </w:r>
      </w:hyperlink>
      <w:r w:rsidRPr="006731A8">
        <w:rPr>
          <w:rFonts w:ascii="Gill Sans MT" w:eastAsia="Times New Roman" w:hAnsi="Gill Sans MT" w:cs="Arial"/>
          <w:color w:val="000000" w:themeColor="text1"/>
          <w:sz w:val="22"/>
          <w:szCs w:val="22"/>
          <w:shd w:val="clear" w:color="auto" w:fill="FFFFFF"/>
          <w:lang w:val="en-AU"/>
        </w:rPr>
        <w:t>).</w:t>
      </w:r>
    </w:p>
    <w:p w14:paraId="6A92A5A7" w14:textId="720B55B1" w:rsidR="006731A8" w:rsidRDefault="006731A8" w:rsidP="006731A8">
      <w:pPr>
        <w:rPr>
          <w:rFonts w:ascii="Gill Sans MT" w:eastAsia="Times New Roman" w:hAnsi="Gill Sans MT" w:cs="Arial"/>
          <w:color w:val="000000" w:themeColor="text1"/>
          <w:sz w:val="22"/>
          <w:szCs w:val="22"/>
          <w:shd w:val="clear" w:color="auto" w:fill="FFFFFF"/>
          <w:lang w:val="en-AU"/>
        </w:rPr>
      </w:pPr>
    </w:p>
    <w:p w14:paraId="279C8D58" w14:textId="77777777" w:rsidR="0034507A" w:rsidRPr="006731A8" w:rsidRDefault="0034507A" w:rsidP="0034507A">
      <w:pPr>
        <w:pStyle w:val="Heading7"/>
        <w:rPr>
          <w:sz w:val="22"/>
          <w:szCs w:val="22"/>
        </w:rPr>
      </w:pPr>
      <w:hyperlink r:id="rId64" w:history="1">
        <w:r w:rsidRPr="009264C5">
          <w:rPr>
            <w:rStyle w:val="Hyperlink"/>
            <w:sz w:val="28"/>
          </w:rPr>
          <w:t>8. Resource Management</w:t>
        </w:r>
      </w:hyperlink>
      <w:r w:rsidRPr="006731A8">
        <w:rPr>
          <w:sz w:val="22"/>
          <w:szCs w:val="22"/>
        </w:rPr>
        <w:br/>
      </w:r>
    </w:p>
    <w:p w14:paraId="3BE71FAB" w14:textId="77777777" w:rsidR="0034507A" w:rsidRPr="006731A8" w:rsidRDefault="0034507A" w:rsidP="0034507A">
      <w:pPr>
        <w:rPr>
          <w:rFonts w:ascii="Gill Sans MT" w:eastAsia="Times New Roman" w:hAnsi="Gill Sans MT"/>
          <w:color w:val="000000" w:themeColor="text1"/>
          <w:sz w:val="22"/>
          <w:szCs w:val="22"/>
          <w:bdr w:val="none" w:sz="0" w:space="0" w:color="auto" w:frame="1"/>
          <w:shd w:val="clear" w:color="auto" w:fill="FFFFFF"/>
          <w:lang w:val="en-AU"/>
        </w:rPr>
      </w:pPr>
      <w:r w:rsidRPr="006731A8">
        <w:rPr>
          <w:rFonts w:ascii="Gill Sans MT" w:eastAsia="Times New Roman" w:hAnsi="Gill Sans MT" w:cs="Arial"/>
          <w:color w:val="222222"/>
          <w:sz w:val="22"/>
          <w:szCs w:val="22"/>
          <w:shd w:val="clear" w:color="auto" w:fill="FFFFFF"/>
          <w:lang w:val="en-AU"/>
        </w:rPr>
        <w:t xml:space="preserve">Quality principle: </w:t>
      </w:r>
      <w:r w:rsidRPr="006731A8">
        <w:rPr>
          <w:rFonts w:ascii="Gill Sans MT" w:eastAsia="Times New Roman" w:hAnsi="Gill Sans MT"/>
          <w:color w:val="000000" w:themeColor="text1"/>
          <w:sz w:val="22"/>
          <w:szCs w:val="22"/>
          <w:bdr w:val="none" w:sz="0" w:space="0" w:color="auto" w:frame="1"/>
          <w:shd w:val="clear" w:color="auto" w:fill="FFFFFF"/>
          <w:lang w:val="en-AU"/>
        </w:rPr>
        <w:t>Development and humanitarian organisations acquire, manage and report on resources ethically and responsibly.</w:t>
      </w:r>
    </w:p>
    <w:p w14:paraId="2CB6AD87" w14:textId="77777777" w:rsidR="0034507A" w:rsidRPr="006731A8" w:rsidRDefault="0034507A" w:rsidP="0034507A">
      <w:pPr>
        <w:rPr>
          <w:rFonts w:ascii="Gill Sans MT" w:eastAsia="Times New Roman" w:hAnsi="Gill Sans MT"/>
          <w:color w:val="000000" w:themeColor="text1"/>
          <w:lang w:val="en-AU"/>
        </w:rPr>
      </w:pPr>
      <w:r w:rsidRPr="006731A8">
        <w:rPr>
          <w:rFonts w:ascii="Gill Sans MT" w:eastAsia="Times New Roman" w:hAnsi="Gill Sans MT" w:cs="Arial"/>
          <w:color w:val="000000" w:themeColor="text1"/>
          <w:sz w:val="22"/>
          <w:szCs w:val="22"/>
          <w:shd w:val="clear" w:color="auto" w:fill="FFFFFF"/>
          <w:lang w:val="en-AU"/>
        </w:rPr>
        <w:br/>
      </w:r>
      <w:hyperlink r:id="rId65" w:history="1">
        <w:r w:rsidRPr="006731A8">
          <w:rPr>
            <w:rFonts w:ascii="Gill Sans MT" w:eastAsia="Times New Roman" w:hAnsi="Gill Sans MT" w:cs="Arial"/>
            <w:b/>
            <w:color w:val="0000FF"/>
            <w:sz w:val="22"/>
            <w:szCs w:val="22"/>
            <w:u w:val="single"/>
            <w:shd w:val="clear" w:color="auto" w:fill="FFFFFF"/>
            <w:lang w:val="en-AU"/>
          </w:rPr>
          <w:t xml:space="preserve">Commitment </w:t>
        </w:r>
        <w:r>
          <w:rPr>
            <w:rFonts w:ascii="Gill Sans MT" w:eastAsia="Times New Roman" w:hAnsi="Gill Sans MT" w:cs="Arial"/>
            <w:b/>
            <w:color w:val="0000FF"/>
            <w:sz w:val="22"/>
            <w:szCs w:val="22"/>
            <w:u w:val="single"/>
            <w:shd w:val="clear" w:color="auto" w:fill="FFFFFF"/>
            <w:lang w:val="en-AU"/>
          </w:rPr>
          <w:t>8.</w:t>
        </w:r>
        <w:r w:rsidRPr="006731A8">
          <w:rPr>
            <w:rFonts w:ascii="Gill Sans MT" w:eastAsia="Times New Roman" w:hAnsi="Gill Sans MT" w:cs="Arial"/>
            <w:b/>
            <w:color w:val="0000FF"/>
            <w:sz w:val="22"/>
            <w:szCs w:val="22"/>
            <w:u w:val="single"/>
            <w:shd w:val="clear" w:color="auto" w:fill="FFFFFF"/>
            <w:lang w:val="en-AU"/>
          </w:rPr>
          <w:t>1</w:t>
        </w:r>
      </w:hyperlink>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olor w:val="000000" w:themeColor="text1"/>
          <w:sz w:val="22"/>
          <w:szCs w:val="22"/>
          <w:bdr w:val="none" w:sz="0" w:space="0" w:color="auto" w:frame="1"/>
          <w:shd w:val="clear" w:color="auto" w:fill="FFFFFF"/>
          <w:lang w:val="en-AU"/>
        </w:rPr>
        <w:t>We source our resources ethically.</w:t>
      </w:r>
    </w:p>
    <w:p w14:paraId="772BD5AD" w14:textId="77777777" w:rsidR="0034507A" w:rsidRPr="006731A8" w:rsidRDefault="0034507A" w:rsidP="0034507A">
      <w:pPr>
        <w:keepNext/>
        <w:keepLines/>
        <w:textAlignment w:val="baseline"/>
        <w:outlineLvl w:val="2"/>
        <w:rPr>
          <w:rFonts w:ascii="Gill Sans MT" w:eastAsia="Times New Roman" w:hAnsi="Gill Sans MT" w:cs="Arial"/>
          <w:color w:val="000000" w:themeColor="text1"/>
          <w:sz w:val="22"/>
          <w:szCs w:val="22"/>
          <w:shd w:val="clear" w:color="auto" w:fill="FFFFFF"/>
          <w:lang w:val="en-AU"/>
        </w:rPr>
      </w:pPr>
      <w:r w:rsidRPr="006731A8">
        <w:rPr>
          <w:rFonts w:ascii="Gill Sans MT" w:eastAsia="Times New Roman" w:hAnsi="Gill Sans MT" w:cs="Arial"/>
          <w:color w:val="000000" w:themeColor="text1"/>
          <w:sz w:val="22"/>
          <w:szCs w:val="22"/>
          <w:shd w:val="clear" w:color="auto" w:fill="FFFFFF"/>
          <w:lang w:val="en-AU"/>
        </w:rPr>
        <w:br/>
      </w:r>
      <w:hyperlink r:id="rId66" w:anchor="812" w:history="1">
        <w:r w:rsidRPr="005F5180">
          <w:rPr>
            <w:rStyle w:val="Hyperlink"/>
            <w:rFonts w:eastAsia="Times New Roman" w:cs="Arial"/>
            <w:szCs w:val="22"/>
            <w:shd w:val="clear" w:color="auto" w:fill="FFFFFF"/>
            <w:lang w:val="en-AU"/>
          </w:rPr>
          <w:t>Compliance Indicator 8.1.2</w:t>
        </w:r>
      </w:hyperlink>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color w:val="000000" w:themeColor="text1"/>
          <w:sz w:val="22"/>
          <w:szCs w:val="22"/>
          <w:shd w:val="clear" w:color="auto" w:fill="FFFFFF"/>
          <w:lang w:val="en-AU"/>
        </w:rPr>
        <w:br/>
        <w:t>Members report their compliance with the ACFID Fundraising Charter annually to their own governing body.</w:t>
      </w:r>
    </w:p>
    <w:p w14:paraId="67B1528B" w14:textId="77777777" w:rsidR="0034507A" w:rsidRPr="006731A8" w:rsidRDefault="0034507A" w:rsidP="0034507A">
      <w:pPr>
        <w:rPr>
          <w:rFonts w:ascii="Gill Sans MT" w:eastAsia="Times New Roman" w:hAnsi="Gill Sans MT" w:cs="Arial"/>
          <w:color w:val="000000" w:themeColor="text1"/>
          <w:sz w:val="22"/>
          <w:szCs w:val="22"/>
          <w:shd w:val="clear" w:color="auto" w:fill="FFFFFF"/>
          <w:lang w:val="en-AU"/>
        </w:rPr>
      </w:pPr>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b/>
          <w:color w:val="000000" w:themeColor="text1"/>
          <w:sz w:val="22"/>
          <w:szCs w:val="22"/>
          <w:shd w:val="clear" w:color="auto" w:fill="FFFFFF"/>
          <w:lang w:val="en-AU"/>
        </w:rPr>
        <w:t>The Verifier for this Compliance Indicator requires that:</w:t>
      </w:r>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color w:val="000000" w:themeColor="text1"/>
          <w:sz w:val="22"/>
          <w:szCs w:val="22"/>
          <w:shd w:val="clear" w:color="auto" w:fill="FFFFFF"/>
          <w:lang w:val="en-AU"/>
        </w:rPr>
        <w:br/>
        <w:t>Members have a clear ethical decision-making framework in place which aligns with the values of their organisation and the Code and includes:</w:t>
      </w:r>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color w:val="000000" w:themeColor="text1"/>
          <w:sz w:val="22"/>
          <w:szCs w:val="22"/>
          <w:shd w:val="clear" w:color="auto" w:fill="FFFFFF"/>
          <w:lang w:val="en-AU"/>
        </w:rPr>
        <w:br/>
        <w:t xml:space="preserve">·       A commitment to portraying affected people in a way that respects their dignity, values, </w:t>
      </w:r>
      <w:r w:rsidRPr="006731A8">
        <w:rPr>
          <w:rFonts w:ascii="Gill Sans MT" w:eastAsia="Times New Roman" w:hAnsi="Gill Sans MT" w:cs="Arial"/>
          <w:color w:val="000000" w:themeColor="text1"/>
          <w:sz w:val="22"/>
          <w:szCs w:val="22"/>
          <w:shd w:val="clear" w:color="auto" w:fill="FFFFFF"/>
          <w:lang w:val="en-AU"/>
        </w:rPr>
        <w:lastRenderedPageBreak/>
        <w:t>history, religion, language and culture.</w:t>
      </w:r>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color w:val="000000" w:themeColor="text1"/>
          <w:sz w:val="22"/>
          <w:szCs w:val="22"/>
          <w:shd w:val="clear" w:color="auto" w:fill="FFFFFF"/>
          <w:lang w:val="en-AU"/>
        </w:rPr>
        <w:br/>
        <w:t>·       A process that integrates a range of key staff in the organisation (e.g. communications, planning, child protection and CEO) in decision-making where appropriate.</w:t>
      </w:r>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color w:val="000000" w:themeColor="text1"/>
          <w:sz w:val="22"/>
          <w:szCs w:val="22"/>
          <w:shd w:val="clear" w:color="auto" w:fill="FFFFFF"/>
          <w:lang w:val="en-AU"/>
        </w:rPr>
        <w:br/>
        <w:t>·       Clear responsibilities for approval for public use of images and messages.</w:t>
      </w:r>
      <w:r w:rsidRPr="006731A8">
        <w:rPr>
          <w:rFonts w:ascii="Gill Sans MT" w:eastAsia="Times New Roman" w:hAnsi="Gill Sans MT" w:cs="Arial"/>
          <w:color w:val="000000" w:themeColor="text1"/>
          <w:sz w:val="22"/>
          <w:szCs w:val="22"/>
          <w:shd w:val="clear" w:color="auto" w:fill="FFFFFF"/>
          <w:lang w:val="en-AU"/>
        </w:rPr>
        <w:br/>
      </w:r>
      <w:r w:rsidRPr="006731A8">
        <w:rPr>
          <w:rFonts w:ascii="Gill Sans MT" w:eastAsia="Times New Roman" w:hAnsi="Gill Sans MT" w:cs="Arial"/>
          <w:color w:val="000000" w:themeColor="text1"/>
          <w:sz w:val="22"/>
          <w:szCs w:val="22"/>
          <w:shd w:val="clear" w:color="auto" w:fill="FFFFFF"/>
          <w:lang w:val="en-AU"/>
        </w:rPr>
        <w:br/>
        <w:t>·       A process which recognises and balances both donors and affected people but which gives primacy to the primary stakeholders.</w:t>
      </w:r>
    </w:p>
    <w:p w14:paraId="01AF1361" w14:textId="77777777" w:rsidR="006731A8" w:rsidRPr="006731A8" w:rsidRDefault="006731A8" w:rsidP="006731A8">
      <w:pPr>
        <w:rPr>
          <w:rFonts w:ascii="Gill Sans MT" w:eastAsia="Times New Roman" w:hAnsi="Gill Sans MT" w:cs="Arial"/>
          <w:color w:val="000000" w:themeColor="text1"/>
          <w:sz w:val="22"/>
          <w:szCs w:val="22"/>
          <w:shd w:val="clear" w:color="auto" w:fill="FFFFFF"/>
          <w:lang w:val="en-AU"/>
        </w:rPr>
      </w:pPr>
    </w:p>
    <w:p w14:paraId="34871A80" w14:textId="5C580E5E" w:rsidR="006731A8" w:rsidRPr="006731A8" w:rsidRDefault="006731A8" w:rsidP="00E53D10">
      <w:pPr>
        <w:pStyle w:val="Heading5"/>
        <w:rPr>
          <w:shd w:val="clear" w:color="auto" w:fill="FFFFFF"/>
          <w:lang w:val="en-AU"/>
        </w:rPr>
      </w:pPr>
      <w:r w:rsidRPr="006731A8">
        <w:rPr>
          <w:shd w:val="clear" w:color="auto" w:fill="FFFFFF"/>
          <w:lang w:val="en-AU"/>
        </w:rPr>
        <w:t xml:space="preserve">Other </w:t>
      </w:r>
      <w:r w:rsidR="00E36B1C">
        <w:rPr>
          <w:shd w:val="clear" w:color="auto" w:fill="FFFFFF"/>
          <w:lang w:val="en-AU"/>
        </w:rPr>
        <w:t xml:space="preserve">ACFID </w:t>
      </w:r>
      <w:r w:rsidRPr="006731A8">
        <w:rPr>
          <w:shd w:val="clear" w:color="auto" w:fill="FFFFFF"/>
          <w:lang w:val="en-AU"/>
        </w:rPr>
        <w:t>Code of Conduct principles that support ethical communications:</w:t>
      </w:r>
    </w:p>
    <w:p w14:paraId="3E106510" w14:textId="77777777" w:rsidR="006731A8" w:rsidRPr="006731A8" w:rsidRDefault="006731A8" w:rsidP="006731A8">
      <w:pPr>
        <w:rPr>
          <w:rFonts w:ascii="Gill Sans MT" w:eastAsia="Times New Roman" w:hAnsi="Gill Sans MT" w:cs="Arial"/>
          <w:color w:val="222222"/>
          <w:shd w:val="clear" w:color="auto" w:fill="FFFFFF"/>
          <w:lang w:val="en-AU"/>
        </w:rPr>
      </w:pPr>
    </w:p>
    <w:p w14:paraId="49AB7AE5" w14:textId="37B37389" w:rsidR="006731A8" w:rsidRPr="00555D55" w:rsidRDefault="003616CD" w:rsidP="006731A8">
      <w:pPr>
        <w:rPr>
          <w:rFonts w:ascii="Gill Sans MT" w:eastAsia="Times New Roman" w:hAnsi="Gill Sans MT" w:cs="Arial"/>
          <w:color w:val="222222"/>
          <w:shd w:val="clear" w:color="auto" w:fill="FFFFFF"/>
          <w:lang w:val="en-AU"/>
        </w:rPr>
      </w:pPr>
      <w:hyperlink r:id="rId67" w:history="1">
        <w:r w:rsidR="00FE0247" w:rsidRPr="009264C5">
          <w:rPr>
            <w:rStyle w:val="Hyperlink"/>
            <w:rFonts w:cs="Arial"/>
            <w:b/>
            <w:sz w:val="28"/>
            <w:szCs w:val="28"/>
            <w:shd w:val="clear" w:color="auto" w:fill="FFFFFF"/>
            <w:lang w:val="en-AU"/>
          </w:rPr>
          <w:t>Quality Principle</w:t>
        </w:r>
        <w:r w:rsidR="006731A8" w:rsidRPr="009264C5">
          <w:rPr>
            <w:rStyle w:val="Hyperlink"/>
            <w:rFonts w:cs="Arial"/>
            <w:b/>
            <w:sz w:val="28"/>
            <w:szCs w:val="28"/>
            <w:shd w:val="clear" w:color="auto" w:fill="FFFFFF"/>
            <w:lang w:val="en-AU"/>
          </w:rPr>
          <w:t>1. Rights, protection and inclusion</w:t>
        </w:r>
      </w:hyperlink>
      <w:r w:rsidR="006731A8" w:rsidRPr="006731A8">
        <w:rPr>
          <w:rFonts w:ascii="Gill Sans MT" w:eastAsia="Times New Roman" w:hAnsi="Gill Sans MT" w:cs="Arial"/>
          <w:color w:val="222222"/>
          <w:lang w:val="en-AU"/>
        </w:rPr>
        <w:br/>
      </w:r>
      <w:r w:rsidR="006731A8" w:rsidRPr="00E56FD1">
        <w:rPr>
          <w:rFonts w:ascii="Gill Sans MT" w:eastAsia="Times New Roman" w:hAnsi="Gill Sans MT" w:cs="Arial"/>
          <w:color w:val="222222"/>
          <w:sz w:val="22"/>
          <w:szCs w:val="22"/>
          <w:shd w:val="clear" w:color="auto" w:fill="FFFFFF"/>
          <w:lang w:val="en-AU"/>
        </w:rPr>
        <w:t>Development and humanitarian responses respect and protect human rights and advance inclusion.</w:t>
      </w:r>
      <w:r w:rsidR="006731A8" w:rsidRPr="00FE0247">
        <w:rPr>
          <w:rFonts w:ascii="Gill Sans MT" w:eastAsia="Times New Roman" w:hAnsi="Gill Sans MT" w:cs="Arial"/>
          <w:i/>
          <w:color w:val="222222"/>
          <w:sz w:val="22"/>
          <w:szCs w:val="22"/>
          <w:lang w:val="en-AU"/>
        </w:rPr>
        <w:br/>
      </w:r>
      <w:r w:rsidR="006731A8" w:rsidRPr="00FE0247">
        <w:rPr>
          <w:rFonts w:ascii="Gill Sans MT" w:eastAsia="Times New Roman" w:hAnsi="Gill Sans MT" w:cs="Arial"/>
          <w:i/>
          <w:color w:val="222222"/>
          <w:sz w:val="22"/>
          <w:szCs w:val="22"/>
          <w:lang w:val="en-AU"/>
        </w:rPr>
        <w:br/>
      </w:r>
      <w:hyperlink r:id="rId68" w:anchor="112" w:history="1">
        <w:r w:rsidR="006731A8" w:rsidRPr="00555D55">
          <w:rPr>
            <w:rStyle w:val="Hyperlink"/>
            <w:rFonts w:eastAsia="Times New Roman" w:cs="Arial"/>
            <w:szCs w:val="22"/>
            <w:shd w:val="clear" w:color="auto" w:fill="FFFFFF"/>
            <w:lang w:val="en-AU"/>
          </w:rPr>
          <w:t>1.1.2 Members contribute to the realisation of human rights in their development and humanitarian initiatives</w:t>
        </w:r>
      </w:hyperlink>
      <w:r w:rsidR="006731A8" w:rsidRPr="006731A8">
        <w:rPr>
          <w:rFonts w:ascii="Gill Sans MT" w:eastAsia="Times New Roman" w:hAnsi="Gill Sans MT" w:cs="Arial"/>
          <w:color w:val="222222"/>
          <w:sz w:val="22"/>
          <w:szCs w:val="22"/>
          <w:u w:val="single"/>
          <w:shd w:val="clear" w:color="auto" w:fill="FFFFFF"/>
          <w:lang w:val="en-AU"/>
        </w:rPr>
        <w:t>.</w:t>
      </w:r>
      <w:r w:rsidR="006731A8" w:rsidRPr="006731A8">
        <w:rPr>
          <w:rFonts w:ascii="Gill Sans MT" w:eastAsia="Times New Roman" w:hAnsi="Gill Sans MT" w:cs="Arial"/>
          <w:color w:val="222222"/>
          <w:sz w:val="22"/>
          <w:szCs w:val="22"/>
          <w:lang w:val="en-AU"/>
        </w:rPr>
        <w:br/>
      </w:r>
      <w:r w:rsidR="006731A8" w:rsidRPr="006731A8">
        <w:rPr>
          <w:rFonts w:ascii="Gill Sans MT" w:eastAsia="Times New Roman" w:hAnsi="Gill Sans MT" w:cs="Arial"/>
          <w:color w:val="222222"/>
          <w:sz w:val="22"/>
          <w:szCs w:val="22"/>
          <w:lang w:val="en-AU"/>
        </w:rPr>
        <w:br/>
      </w:r>
      <w:hyperlink r:id="rId69" w:anchor="113" w:history="1">
        <w:r w:rsidR="006731A8" w:rsidRPr="00555D55">
          <w:rPr>
            <w:rStyle w:val="Hyperlink"/>
            <w:rFonts w:eastAsia="Times New Roman" w:cs="Arial"/>
            <w:szCs w:val="22"/>
            <w:shd w:val="clear" w:color="auto" w:fill="FFFFFF"/>
            <w:lang w:val="en-AU"/>
          </w:rPr>
          <w:t>1.1.3 Members protect primary stakeholders from discrimination, violence, abuse, exploitation or neglect based on an analysis of the context in which they are working</w:t>
        </w:r>
      </w:hyperlink>
      <w:r w:rsidR="006731A8" w:rsidRPr="006731A8">
        <w:rPr>
          <w:rFonts w:ascii="Gill Sans MT" w:eastAsia="Times New Roman" w:hAnsi="Gill Sans MT" w:cs="Arial"/>
          <w:color w:val="222222"/>
          <w:sz w:val="22"/>
          <w:szCs w:val="22"/>
          <w:u w:val="single"/>
          <w:shd w:val="clear" w:color="auto" w:fill="FFFFFF"/>
          <w:lang w:val="en-AU"/>
        </w:rPr>
        <w:t>.</w:t>
      </w:r>
      <w:r w:rsidR="006731A8" w:rsidRPr="006731A8">
        <w:rPr>
          <w:rFonts w:ascii="Gill Sans MT" w:eastAsia="Times New Roman" w:hAnsi="Gill Sans MT" w:cs="Arial"/>
          <w:color w:val="222222"/>
          <w:sz w:val="22"/>
          <w:szCs w:val="22"/>
          <w:lang w:val="en-AU"/>
        </w:rPr>
        <w:br/>
      </w:r>
      <w:r w:rsidR="006731A8" w:rsidRPr="006731A8">
        <w:rPr>
          <w:rFonts w:ascii="Gill Sans MT" w:eastAsia="Times New Roman" w:hAnsi="Gill Sans MT" w:cs="Arial"/>
          <w:color w:val="222222"/>
          <w:sz w:val="22"/>
          <w:szCs w:val="22"/>
          <w:lang w:val="en-AU"/>
        </w:rPr>
        <w:br/>
      </w:r>
      <w:hyperlink r:id="rId70" w:anchor="124" w:history="1">
        <w:r w:rsidR="006731A8" w:rsidRPr="00555D55">
          <w:rPr>
            <w:rStyle w:val="Hyperlink"/>
            <w:rFonts w:eastAsia="Times New Roman" w:cs="Arial"/>
            <w:szCs w:val="22"/>
            <w:shd w:val="clear" w:color="auto" w:fill="FFFFFF"/>
            <w:lang w:val="en-AU"/>
          </w:rPr>
          <w:t>1.2.4 Members consider the potential impact of their development and humanitarian initiatives on those who are vulnerable and those who are affected by marginalisation and exclusion with a view to preventing unintended harm</w:t>
        </w:r>
      </w:hyperlink>
      <w:r w:rsidR="006731A8" w:rsidRPr="006731A8">
        <w:rPr>
          <w:rFonts w:ascii="Gill Sans MT" w:eastAsia="Times New Roman" w:hAnsi="Gill Sans MT" w:cs="Arial"/>
          <w:color w:val="222222"/>
          <w:sz w:val="22"/>
          <w:szCs w:val="22"/>
          <w:u w:val="single"/>
          <w:shd w:val="clear" w:color="auto" w:fill="FFFFFF"/>
          <w:lang w:val="en-AU"/>
        </w:rPr>
        <w:t>.</w:t>
      </w:r>
      <w:r w:rsidR="006731A8" w:rsidRPr="006731A8">
        <w:rPr>
          <w:rFonts w:ascii="Gill Sans MT" w:eastAsia="Times New Roman" w:hAnsi="Gill Sans MT" w:cs="Arial"/>
          <w:color w:val="222222"/>
          <w:sz w:val="22"/>
          <w:szCs w:val="22"/>
          <w:lang w:val="en-AU"/>
        </w:rPr>
        <w:br/>
      </w:r>
      <w:r w:rsidR="006731A8" w:rsidRPr="006731A8">
        <w:rPr>
          <w:rFonts w:ascii="Gill Sans MT" w:eastAsia="Times New Roman" w:hAnsi="Gill Sans MT" w:cs="Arial"/>
          <w:color w:val="222222"/>
          <w:sz w:val="22"/>
          <w:szCs w:val="22"/>
          <w:lang w:val="en-AU"/>
        </w:rPr>
        <w:br/>
      </w:r>
      <w:hyperlink r:id="rId71" w:anchor="142" w:history="1">
        <w:r w:rsidR="006731A8" w:rsidRPr="00555D55">
          <w:rPr>
            <w:rStyle w:val="Hyperlink"/>
            <w:rFonts w:eastAsia="Times New Roman" w:cs="Arial"/>
            <w:szCs w:val="22"/>
            <w:shd w:val="clear" w:color="auto" w:fill="FFFFFF"/>
            <w:lang w:val="en-AU"/>
          </w:rPr>
          <w:t>1.4.2 Members have a code of conduct that advances child safeguarding behaviours and applies to all personnel, partners and project visitors</w:t>
        </w:r>
      </w:hyperlink>
      <w:r w:rsidR="006731A8" w:rsidRPr="006731A8">
        <w:rPr>
          <w:rFonts w:ascii="Gill Sans MT" w:eastAsia="Times New Roman" w:hAnsi="Gill Sans MT" w:cs="Arial"/>
          <w:color w:val="222222"/>
          <w:sz w:val="22"/>
          <w:szCs w:val="22"/>
          <w:u w:val="single"/>
          <w:shd w:val="clear" w:color="auto" w:fill="FFFFFF"/>
          <w:lang w:val="en-AU"/>
        </w:rPr>
        <w:t>.</w:t>
      </w:r>
      <w:r w:rsidR="006731A8" w:rsidRPr="006731A8">
        <w:rPr>
          <w:rFonts w:ascii="Gill Sans MT" w:eastAsia="Times New Roman" w:hAnsi="Gill Sans MT" w:cs="Arial"/>
          <w:color w:val="222222"/>
          <w:sz w:val="22"/>
          <w:szCs w:val="22"/>
          <w:lang w:val="en-AU"/>
        </w:rPr>
        <w:br/>
      </w:r>
      <w:r w:rsidR="006731A8" w:rsidRPr="006731A8">
        <w:rPr>
          <w:rFonts w:ascii="Gill Sans MT" w:eastAsia="Times New Roman" w:hAnsi="Gill Sans MT" w:cs="Arial"/>
          <w:color w:val="222222"/>
          <w:sz w:val="22"/>
          <w:szCs w:val="22"/>
          <w:lang w:val="en-AU"/>
        </w:rPr>
        <w:br/>
      </w:r>
    </w:p>
    <w:p w14:paraId="78138D4D" w14:textId="290489B4" w:rsidR="00555D55" w:rsidRPr="006731A8" w:rsidRDefault="006731A8" w:rsidP="00555D55">
      <w:pPr>
        <w:rPr>
          <w:rFonts w:ascii="Gill Sans MT" w:eastAsia="Times New Roman" w:hAnsi="Gill Sans MT" w:cs="Arial"/>
          <w:color w:val="222222"/>
          <w:sz w:val="22"/>
          <w:szCs w:val="22"/>
          <w:lang w:val="en-AU"/>
        </w:rPr>
      </w:pPr>
      <w:r w:rsidRPr="006731A8">
        <w:rPr>
          <w:rFonts w:ascii="Gill Sans MT" w:eastAsia="Times New Roman" w:hAnsi="Gill Sans MT" w:cs="Arial"/>
          <w:b/>
          <w:bCs/>
          <w:color w:val="000000" w:themeColor="text1"/>
          <w:sz w:val="22"/>
          <w:szCs w:val="22"/>
          <w:shd w:val="clear" w:color="auto" w:fill="FFFFFF"/>
          <w:lang w:val="en-AU"/>
        </w:rPr>
        <w:br/>
      </w:r>
      <w:hyperlink r:id="rId72" w:history="1">
        <w:r w:rsidR="00555D55" w:rsidRPr="009264C5">
          <w:rPr>
            <w:rStyle w:val="Hyperlink"/>
            <w:rFonts w:cs="Arial"/>
            <w:b/>
            <w:sz w:val="28"/>
            <w:szCs w:val="28"/>
            <w:shd w:val="clear" w:color="auto" w:fill="FFFFFF"/>
            <w:lang w:val="en-AU"/>
          </w:rPr>
          <w:t xml:space="preserve">Quality Principle </w:t>
        </w:r>
        <w:r w:rsidRPr="009264C5">
          <w:rPr>
            <w:rStyle w:val="Hyperlink"/>
            <w:rFonts w:cs="Arial"/>
            <w:b/>
            <w:sz w:val="28"/>
            <w:szCs w:val="28"/>
            <w:shd w:val="clear" w:color="auto" w:fill="FFFFFF"/>
            <w:lang w:val="en-AU"/>
          </w:rPr>
          <w:t>2. Participation, empowerment &amp; local ownership</w:t>
        </w:r>
      </w:hyperlink>
      <w:r w:rsidRPr="006731A8">
        <w:rPr>
          <w:rFonts w:ascii="Gill Sans MT" w:eastAsia="Times New Roman" w:hAnsi="Gill Sans MT" w:cs="Arial"/>
          <w:color w:val="222222"/>
          <w:lang w:val="en-AU"/>
        </w:rPr>
        <w:br/>
      </w:r>
      <w:r w:rsidRPr="006731A8">
        <w:rPr>
          <w:rFonts w:ascii="Gill Sans MT" w:eastAsia="Times New Roman" w:hAnsi="Gill Sans MT" w:cs="Arial"/>
          <w:color w:val="222222"/>
          <w:sz w:val="22"/>
          <w:szCs w:val="22"/>
          <w:shd w:val="clear" w:color="auto" w:fill="FFFFFF"/>
          <w:lang w:val="en-AU"/>
        </w:rPr>
        <w:t>Development and humanitarian responses enable sustainable change through the empowerment of local actors and systems.</w:t>
      </w:r>
      <w:r w:rsidRPr="006731A8">
        <w:rPr>
          <w:rFonts w:ascii="Gill Sans MT" w:eastAsia="Times New Roman" w:hAnsi="Gill Sans MT" w:cs="Arial"/>
          <w:color w:val="222222"/>
          <w:sz w:val="22"/>
          <w:szCs w:val="22"/>
          <w:lang w:val="en-AU"/>
        </w:rPr>
        <w:br/>
      </w:r>
      <w:r w:rsidRPr="006731A8">
        <w:rPr>
          <w:rFonts w:ascii="Gill Sans MT" w:eastAsia="Times New Roman" w:hAnsi="Gill Sans MT" w:cs="Arial"/>
          <w:color w:val="222222"/>
          <w:sz w:val="22"/>
          <w:szCs w:val="22"/>
          <w:lang w:val="en-AU"/>
        </w:rPr>
        <w:br/>
      </w:r>
      <w:hyperlink r:id="rId73" w:anchor="222" w:history="1">
        <w:r w:rsidRPr="00555D55">
          <w:rPr>
            <w:rStyle w:val="Hyperlink"/>
            <w:rFonts w:eastAsia="Times New Roman" w:cs="Arial"/>
            <w:szCs w:val="22"/>
            <w:shd w:val="clear" w:color="auto" w:fill="FFFFFF"/>
            <w:lang w:val="en-AU"/>
          </w:rPr>
          <w:t>2.2.2 Members promote opportunities for primary stakeholders to participate in decision-making about the initiatives that affect them.</w:t>
        </w:r>
      </w:hyperlink>
      <w:r w:rsidRPr="006731A8">
        <w:rPr>
          <w:rFonts w:ascii="Gill Sans MT" w:eastAsia="Times New Roman" w:hAnsi="Gill Sans MT" w:cs="Arial"/>
          <w:color w:val="222222"/>
          <w:sz w:val="22"/>
          <w:szCs w:val="22"/>
          <w:lang w:val="en-AU"/>
        </w:rPr>
        <w:br/>
      </w:r>
      <w:r w:rsidRPr="006731A8">
        <w:rPr>
          <w:rFonts w:ascii="Gill Sans MT" w:eastAsia="Times New Roman" w:hAnsi="Gill Sans MT" w:cs="Arial"/>
          <w:color w:val="222222"/>
          <w:sz w:val="22"/>
          <w:szCs w:val="22"/>
          <w:u w:val="single"/>
          <w:lang w:val="en-AU"/>
        </w:rPr>
        <w:br/>
      </w:r>
      <w:hyperlink r:id="rId74" w:anchor="233" w:history="1">
        <w:r w:rsidRPr="00555D55">
          <w:rPr>
            <w:rStyle w:val="Hyperlink"/>
            <w:rFonts w:eastAsia="Times New Roman" w:cs="Arial"/>
            <w:szCs w:val="22"/>
            <w:shd w:val="clear" w:color="auto" w:fill="FFFFFF"/>
            <w:lang w:val="en-AU"/>
          </w:rPr>
          <w:t>2.3.3 Members promote opportunities for those marginalised due to their gender, in particular women and girls, to participate in decision-making.</w:t>
        </w:r>
      </w:hyperlink>
    </w:p>
    <w:p w14:paraId="03419C7F" w14:textId="77777777" w:rsidR="005F5180" w:rsidRDefault="006731A8">
      <w:pPr>
        <w:rPr>
          <w:rStyle w:val="Heading7Char"/>
          <w:rFonts w:eastAsiaTheme="minorHAnsi"/>
        </w:rPr>
      </w:pPr>
      <w:r w:rsidRPr="006731A8">
        <w:rPr>
          <w:rFonts w:ascii="Gill Sans MT" w:eastAsia="Times New Roman" w:hAnsi="Gill Sans MT" w:cs="Arial"/>
          <w:color w:val="222222"/>
          <w:sz w:val="22"/>
          <w:szCs w:val="22"/>
          <w:u w:val="single"/>
          <w:lang w:val="en-AU"/>
        </w:rPr>
        <w:br/>
      </w:r>
      <w:hyperlink r:id="rId75" w:anchor="243" w:history="1">
        <w:r w:rsidRPr="00555D55">
          <w:rPr>
            <w:rStyle w:val="Hyperlink"/>
            <w:rFonts w:eastAsia="Times New Roman" w:cs="Arial"/>
            <w:szCs w:val="22"/>
            <w:shd w:val="clear" w:color="auto" w:fill="FFFFFF"/>
            <w:lang w:val="en-AU"/>
          </w:rPr>
          <w:t>2.4.3 Members promote opportunities for people with disabilities and/or their representative organisations to participate in decision-making.</w:t>
        </w:r>
      </w:hyperlink>
      <w:r w:rsidRPr="006731A8">
        <w:rPr>
          <w:rFonts w:ascii="Gill Sans MT" w:eastAsia="Times New Roman" w:hAnsi="Gill Sans MT" w:cs="Arial"/>
          <w:color w:val="222222"/>
          <w:sz w:val="22"/>
          <w:szCs w:val="22"/>
          <w:lang w:val="en-AU"/>
        </w:rPr>
        <w:br/>
      </w:r>
      <w:r w:rsidRPr="006731A8">
        <w:rPr>
          <w:rFonts w:ascii="Gill Sans MT" w:eastAsia="Times New Roman" w:hAnsi="Gill Sans MT" w:cs="Arial"/>
          <w:color w:val="222222"/>
          <w:sz w:val="22"/>
          <w:szCs w:val="22"/>
          <w:lang w:val="en-AU"/>
        </w:rPr>
        <w:br/>
      </w:r>
      <w:r w:rsidRPr="006731A8">
        <w:rPr>
          <w:rFonts w:ascii="Gill Sans MT" w:eastAsia="Times New Roman" w:hAnsi="Gill Sans MT" w:cs="Arial"/>
          <w:color w:val="222222"/>
          <w:sz w:val="22"/>
          <w:szCs w:val="22"/>
          <w:lang w:val="en-AU"/>
        </w:rPr>
        <w:br/>
      </w:r>
      <w:r w:rsidRPr="006731A8">
        <w:rPr>
          <w:rFonts w:ascii="Gill Sans MT" w:eastAsia="Times New Roman" w:hAnsi="Gill Sans MT" w:cs="Arial"/>
          <w:color w:val="222222"/>
          <w:sz w:val="22"/>
          <w:szCs w:val="22"/>
          <w:lang w:val="en-AU"/>
        </w:rPr>
        <w:br/>
      </w:r>
    </w:p>
    <w:p w14:paraId="18832C8C" w14:textId="7E0C1AE3" w:rsidR="00E36B1C" w:rsidRPr="009264C5" w:rsidRDefault="003616CD">
      <w:pPr>
        <w:rPr>
          <w:rFonts w:ascii="Gill Sans MT" w:eastAsia="Times New Roman" w:hAnsi="Gill Sans MT" w:cs="Arial"/>
          <w:b/>
          <w:color w:val="222222"/>
          <w:lang w:val="en-AU"/>
        </w:rPr>
      </w:pPr>
      <w:hyperlink r:id="rId76" w:history="1">
        <w:r w:rsidR="00E36B1C" w:rsidRPr="009264C5">
          <w:rPr>
            <w:rStyle w:val="Hyperlink"/>
            <w:rFonts w:cs="Arial"/>
            <w:b/>
            <w:sz w:val="28"/>
            <w:szCs w:val="28"/>
            <w:shd w:val="clear" w:color="auto" w:fill="FFFFFF"/>
            <w:lang w:val="en-AU"/>
          </w:rPr>
          <w:t xml:space="preserve">Quality Principle </w:t>
        </w:r>
        <w:r w:rsidR="006731A8" w:rsidRPr="009264C5">
          <w:rPr>
            <w:rStyle w:val="Hyperlink"/>
            <w:rFonts w:cs="Arial"/>
            <w:b/>
            <w:sz w:val="28"/>
            <w:szCs w:val="28"/>
            <w:shd w:val="clear" w:color="auto" w:fill="FFFFFF"/>
            <w:lang w:val="en-AU"/>
          </w:rPr>
          <w:t xml:space="preserve">4. Quality and </w:t>
        </w:r>
        <w:r w:rsidR="00303EB5" w:rsidRPr="009264C5">
          <w:rPr>
            <w:rStyle w:val="Hyperlink"/>
            <w:rFonts w:cs="Arial"/>
            <w:b/>
            <w:sz w:val="28"/>
            <w:szCs w:val="28"/>
            <w:shd w:val="clear" w:color="auto" w:fill="FFFFFF"/>
            <w:lang w:val="en-AU"/>
          </w:rPr>
          <w:t>E</w:t>
        </w:r>
        <w:r w:rsidR="006731A8" w:rsidRPr="009264C5">
          <w:rPr>
            <w:rStyle w:val="Hyperlink"/>
            <w:rFonts w:cs="Arial"/>
            <w:b/>
            <w:sz w:val="28"/>
            <w:szCs w:val="28"/>
            <w:shd w:val="clear" w:color="auto" w:fill="FFFFFF"/>
            <w:lang w:val="en-AU"/>
          </w:rPr>
          <w:t>ffectiveness</w:t>
        </w:r>
      </w:hyperlink>
    </w:p>
    <w:p w14:paraId="57ED2C0B" w14:textId="4EA9B4AD" w:rsidR="006731A8" w:rsidRPr="006731A8" w:rsidRDefault="006731A8" w:rsidP="006731A8">
      <w:pPr>
        <w:rPr>
          <w:rFonts w:ascii="Gill Sans MT" w:eastAsia="Times New Roman" w:hAnsi="Gill Sans MT" w:cs="Arial"/>
          <w:color w:val="222222"/>
          <w:sz w:val="22"/>
          <w:szCs w:val="22"/>
          <w:shd w:val="clear" w:color="auto" w:fill="FFFFFF"/>
          <w:lang w:val="en-AU"/>
        </w:rPr>
      </w:pPr>
      <w:r w:rsidRPr="006731A8">
        <w:rPr>
          <w:rFonts w:ascii="Gill Sans MT" w:eastAsia="Times New Roman" w:hAnsi="Gill Sans MT" w:cs="Arial"/>
          <w:color w:val="222222"/>
          <w:sz w:val="22"/>
          <w:szCs w:val="22"/>
          <w:shd w:val="clear" w:color="auto" w:fill="FFFFFF"/>
          <w:lang w:val="en-AU"/>
        </w:rPr>
        <w:t>Development and humanitarian organisations and responses are informed by evidence, planning, assessment and learning.</w:t>
      </w:r>
      <w:r w:rsidRPr="006731A8">
        <w:rPr>
          <w:rFonts w:ascii="Gill Sans MT" w:eastAsia="Times New Roman" w:hAnsi="Gill Sans MT" w:cs="Arial"/>
          <w:color w:val="222222"/>
          <w:sz w:val="22"/>
          <w:szCs w:val="22"/>
          <w:lang w:val="en-AU"/>
        </w:rPr>
        <w:br/>
      </w:r>
    </w:p>
    <w:p w14:paraId="421D1EBD" w14:textId="6B245C8E" w:rsidR="00E36B1C" w:rsidRPr="00F24D91" w:rsidRDefault="003616CD" w:rsidP="00E36B1C">
      <w:pPr>
        <w:pStyle w:val="NoSpacing"/>
        <w:rPr>
          <w:rFonts w:ascii="Gill Sans MT" w:eastAsia="Times New Roman" w:hAnsi="Gill Sans MT" w:cs="Arial"/>
          <w:color w:val="222222"/>
          <w:sz w:val="22"/>
          <w:szCs w:val="22"/>
          <w:u w:val="single"/>
          <w:shd w:val="clear" w:color="auto" w:fill="FFFFFF"/>
          <w:lang w:val="en-AU"/>
        </w:rPr>
      </w:pPr>
      <w:hyperlink r:id="rId77" w:anchor="422" w:history="1">
        <w:r w:rsidR="006731A8" w:rsidRPr="00E36B1C">
          <w:rPr>
            <w:rStyle w:val="Hyperlink"/>
            <w:rFonts w:eastAsia="Times New Roman" w:cs="Arial"/>
            <w:szCs w:val="22"/>
            <w:shd w:val="clear" w:color="auto" w:fill="FFFFFF"/>
            <w:lang w:val="en-AU"/>
          </w:rPr>
          <w:t>4.2.2 Members assess and manage risk in their development and humanitarian initiatives.</w:t>
        </w:r>
      </w:hyperlink>
      <w:r w:rsidR="006731A8" w:rsidRPr="006731A8">
        <w:rPr>
          <w:lang w:val="en-AU"/>
        </w:rPr>
        <w:br/>
      </w:r>
      <w:r w:rsidR="006731A8" w:rsidRPr="006731A8">
        <w:rPr>
          <w:lang w:val="en-AU"/>
        </w:rPr>
        <w:br/>
      </w:r>
      <w:r w:rsidR="006731A8" w:rsidRPr="006731A8">
        <w:rPr>
          <w:lang w:val="en-AU"/>
        </w:rPr>
        <w:br/>
      </w:r>
      <w:hyperlink r:id="rId78" w:history="1">
        <w:r w:rsidR="00E36B1C" w:rsidRPr="009264C5">
          <w:rPr>
            <w:rStyle w:val="Hyperlink"/>
            <w:rFonts w:cs="Arial"/>
            <w:b/>
            <w:sz w:val="28"/>
            <w:szCs w:val="28"/>
            <w:shd w:val="clear" w:color="auto" w:fill="FFFFFF"/>
            <w:lang w:val="en-AU"/>
          </w:rPr>
          <w:t xml:space="preserve">Quality Principle </w:t>
        </w:r>
        <w:r w:rsidR="006731A8" w:rsidRPr="009264C5">
          <w:rPr>
            <w:rStyle w:val="Hyperlink"/>
            <w:rFonts w:cs="Arial"/>
            <w:b/>
            <w:sz w:val="28"/>
            <w:szCs w:val="28"/>
            <w:shd w:val="clear" w:color="auto" w:fill="FFFFFF"/>
            <w:lang w:val="en-AU"/>
          </w:rPr>
          <w:t>6. Communication</w:t>
        </w:r>
      </w:hyperlink>
      <w:r w:rsidR="006731A8" w:rsidRPr="00E56FD1">
        <w:rPr>
          <w:rFonts w:ascii="Gill Sans MT" w:hAnsi="Gill Sans MT"/>
          <w:lang w:val="en-AU"/>
        </w:rPr>
        <w:br/>
      </w:r>
      <w:r w:rsidR="006731A8" w:rsidRPr="00E56FD1">
        <w:rPr>
          <w:rFonts w:ascii="Gill Sans MT" w:hAnsi="Gill Sans MT"/>
          <w:sz w:val="22"/>
          <w:szCs w:val="22"/>
          <w:shd w:val="clear" w:color="auto" w:fill="FFFFFF"/>
          <w:lang w:val="en-AU"/>
        </w:rPr>
        <w:t>Development and humanitarian organisations communicate truthfully and ethically.</w:t>
      </w:r>
      <w:r w:rsidR="006731A8" w:rsidRPr="00E56FD1">
        <w:rPr>
          <w:rFonts w:ascii="Gill Sans MT" w:hAnsi="Gill Sans MT"/>
          <w:sz w:val="22"/>
          <w:szCs w:val="22"/>
          <w:lang w:val="en-AU"/>
        </w:rPr>
        <w:br/>
      </w:r>
      <w:r w:rsidR="006731A8" w:rsidRPr="00E56FD1">
        <w:rPr>
          <w:rFonts w:ascii="Gill Sans MT" w:hAnsi="Gill Sans MT"/>
          <w:sz w:val="22"/>
          <w:szCs w:val="22"/>
          <w:lang w:val="en-AU"/>
        </w:rPr>
        <w:br/>
      </w:r>
      <w:hyperlink r:id="rId79" w:anchor="611" w:history="1">
        <w:r w:rsidR="006731A8" w:rsidRPr="00E56FD1">
          <w:rPr>
            <w:rStyle w:val="Hyperlink"/>
            <w:szCs w:val="22"/>
            <w:shd w:val="clear" w:color="auto" w:fill="FFFFFF"/>
            <w:lang w:val="en-AU"/>
          </w:rPr>
          <w:t>6.1.1 Members’ public materials accurately describe the organisation and its work</w:t>
        </w:r>
      </w:hyperlink>
      <w:r w:rsidR="006731A8" w:rsidRPr="00E56FD1">
        <w:rPr>
          <w:rFonts w:ascii="Gill Sans MT" w:hAnsi="Gill Sans MT"/>
          <w:sz w:val="22"/>
          <w:szCs w:val="22"/>
          <w:u w:val="single"/>
          <w:shd w:val="clear" w:color="auto" w:fill="FFFFFF"/>
          <w:lang w:val="en-AU"/>
        </w:rPr>
        <w:t>.</w:t>
      </w:r>
      <w:r w:rsidR="006731A8" w:rsidRPr="00E56FD1">
        <w:rPr>
          <w:rFonts w:ascii="Gill Sans MT" w:hAnsi="Gill Sans MT"/>
          <w:sz w:val="22"/>
          <w:szCs w:val="22"/>
          <w:lang w:val="en-AU"/>
        </w:rPr>
        <w:br/>
      </w:r>
    </w:p>
    <w:p w14:paraId="1B94559E" w14:textId="77777777" w:rsidR="008B19FC" w:rsidRDefault="003616CD" w:rsidP="006731A8">
      <w:pPr>
        <w:rPr>
          <w:rFonts w:ascii="Gill Sans MT" w:eastAsia="Times New Roman" w:hAnsi="Gill Sans MT" w:cs="Arial"/>
          <w:color w:val="222222"/>
          <w:sz w:val="22"/>
          <w:szCs w:val="22"/>
          <w:u w:val="single"/>
          <w:shd w:val="clear" w:color="auto" w:fill="FFFFFF"/>
          <w:lang w:val="en-AU"/>
        </w:rPr>
      </w:pPr>
      <w:hyperlink r:id="rId80" w:anchor="622" w:history="1">
        <w:r w:rsidR="006731A8" w:rsidRPr="00F24D91">
          <w:rPr>
            <w:rStyle w:val="Hyperlink"/>
            <w:rFonts w:eastAsia="Times New Roman" w:cs="Arial"/>
            <w:szCs w:val="22"/>
            <w:shd w:val="clear" w:color="auto" w:fill="FFFFFF"/>
            <w:lang w:val="en-AU"/>
          </w:rPr>
          <w:t>6.2.2 Members have organisational requirements for the collection of information, images, and stories</w:t>
        </w:r>
      </w:hyperlink>
      <w:r w:rsidR="006731A8" w:rsidRPr="00F24D91">
        <w:rPr>
          <w:rFonts w:ascii="Gill Sans MT" w:eastAsia="Times New Roman" w:hAnsi="Gill Sans MT" w:cs="Arial"/>
          <w:color w:val="222222"/>
          <w:sz w:val="22"/>
          <w:szCs w:val="22"/>
          <w:u w:val="single"/>
          <w:shd w:val="clear" w:color="auto" w:fill="FFFFFF"/>
          <w:lang w:val="en-AU"/>
        </w:rPr>
        <w:t>.</w:t>
      </w:r>
    </w:p>
    <w:p w14:paraId="7674D6A9" w14:textId="77777777" w:rsidR="008B19FC" w:rsidRDefault="008B19FC" w:rsidP="006731A8">
      <w:pPr>
        <w:rPr>
          <w:rFonts w:ascii="Gill Sans MT" w:eastAsia="Times New Roman" w:hAnsi="Gill Sans MT" w:cs="Arial"/>
          <w:color w:val="222222"/>
          <w:sz w:val="22"/>
          <w:szCs w:val="22"/>
          <w:u w:val="single"/>
          <w:shd w:val="clear" w:color="auto" w:fill="FFFFFF"/>
          <w:lang w:val="en-AU"/>
        </w:rPr>
      </w:pPr>
    </w:p>
    <w:p w14:paraId="7D213C3C" w14:textId="22562030" w:rsidR="006731A8" w:rsidRPr="006731A8" w:rsidRDefault="003616CD" w:rsidP="006731A8">
      <w:pPr>
        <w:rPr>
          <w:rFonts w:ascii="Gill Sans MT" w:eastAsia="Times New Roman" w:hAnsi="Gill Sans MT" w:cs="Arial"/>
          <w:color w:val="222222"/>
          <w:sz w:val="22"/>
          <w:szCs w:val="22"/>
          <w:lang w:val="en-AU"/>
        </w:rPr>
      </w:pPr>
      <w:hyperlink r:id="rId81" w:history="1">
        <w:r w:rsidR="000022C9" w:rsidRPr="000022C9">
          <w:rPr>
            <w:rStyle w:val="Hyperlink"/>
            <w:rFonts w:eastAsia="Times New Roman" w:cs="Arial"/>
            <w:szCs w:val="22"/>
            <w:shd w:val="clear" w:color="auto" w:fill="FFFFFF"/>
            <w:lang w:val="en-AU"/>
          </w:rPr>
          <w:t>6.2.3 Members are respectful and considerate of the reputation of other ACFID Members.</w:t>
        </w:r>
      </w:hyperlink>
      <w:r w:rsidR="006731A8" w:rsidRPr="00F24D91">
        <w:rPr>
          <w:rFonts w:ascii="Gill Sans MT" w:eastAsia="Times New Roman" w:hAnsi="Gill Sans MT" w:cs="Arial"/>
          <w:color w:val="222222"/>
          <w:sz w:val="22"/>
          <w:szCs w:val="22"/>
          <w:lang w:val="en-AU"/>
        </w:rPr>
        <w:br/>
      </w:r>
    </w:p>
    <w:p w14:paraId="23C8C5E6" w14:textId="77777777" w:rsidR="009264C5" w:rsidRDefault="009264C5" w:rsidP="00E36B1C">
      <w:pPr>
        <w:rPr>
          <w:rStyle w:val="Heading7Char"/>
          <w:rFonts w:eastAsiaTheme="minorHAnsi"/>
        </w:rPr>
      </w:pPr>
    </w:p>
    <w:p w14:paraId="19715EAF" w14:textId="6B2A06FD" w:rsidR="00E36B1C" w:rsidRDefault="003616CD" w:rsidP="00E36B1C">
      <w:pPr>
        <w:rPr>
          <w:rFonts w:ascii="Times New Roman" w:eastAsia="Times New Roman" w:hAnsi="Times New Roman" w:cs="Times New Roman"/>
          <w:lang w:val="en-AU"/>
        </w:rPr>
      </w:pPr>
      <w:hyperlink r:id="rId82" w:history="1">
        <w:r w:rsidR="00E36B1C" w:rsidRPr="009264C5">
          <w:rPr>
            <w:rStyle w:val="Hyperlink"/>
            <w:rFonts w:cs="Arial"/>
            <w:b/>
            <w:sz w:val="28"/>
            <w:szCs w:val="28"/>
            <w:shd w:val="clear" w:color="auto" w:fill="FFFFFF"/>
            <w:lang w:val="en-AU"/>
          </w:rPr>
          <w:t xml:space="preserve">Quality Principle </w:t>
        </w:r>
        <w:r w:rsidR="006731A8" w:rsidRPr="009264C5">
          <w:rPr>
            <w:rStyle w:val="Hyperlink"/>
            <w:rFonts w:cs="Arial"/>
            <w:b/>
            <w:sz w:val="28"/>
            <w:szCs w:val="28"/>
            <w:shd w:val="clear" w:color="auto" w:fill="FFFFFF"/>
            <w:lang w:val="en-AU"/>
          </w:rPr>
          <w:t>7. Governance</w:t>
        </w:r>
      </w:hyperlink>
      <w:r w:rsidR="006731A8" w:rsidRPr="006731A8">
        <w:rPr>
          <w:rFonts w:ascii="Gill Sans MT" w:eastAsia="Times New Roman" w:hAnsi="Gill Sans MT" w:cs="Arial"/>
          <w:color w:val="222222"/>
          <w:lang w:val="en-AU"/>
        </w:rPr>
        <w:br/>
      </w:r>
      <w:r w:rsidR="006731A8" w:rsidRPr="006731A8">
        <w:rPr>
          <w:rFonts w:ascii="Gill Sans MT" w:eastAsia="Times New Roman" w:hAnsi="Gill Sans MT" w:cs="Arial"/>
          <w:color w:val="222222"/>
          <w:sz w:val="22"/>
          <w:szCs w:val="22"/>
          <w:shd w:val="clear" w:color="auto" w:fill="FFFFFF"/>
          <w:lang w:val="en-AU"/>
        </w:rPr>
        <w:t>Development and humanitarian organisations are governed in an accountable, transparent and responsible way.</w:t>
      </w:r>
    </w:p>
    <w:p w14:paraId="0E53A531" w14:textId="77777777" w:rsidR="00E36B1C" w:rsidRDefault="00E36B1C" w:rsidP="00E36B1C">
      <w:pPr>
        <w:rPr>
          <w:rFonts w:ascii="Times New Roman" w:eastAsia="Times New Roman" w:hAnsi="Times New Roman" w:cs="Times New Roman"/>
          <w:lang w:val="en-AU"/>
        </w:rPr>
      </w:pPr>
    </w:p>
    <w:p w14:paraId="09EDA826" w14:textId="483A934B" w:rsidR="00E36B1C" w:rsidRPr="00E36B1C" w:rsidRDefault="003616CD" w:rsidP="00E36B1C">
      <w:pPr>
        <w:rPr>
          <w:rFonts w:ascii="Times New Roman" w:eastAsia="Times New Roman" w:hAnsi="Times New Roman" w:cs="Times New Roman"/>
          <w:lang w:val="en-AU"/>
        </w:rPr>
      </w:pPr>
      <w:hyperlink r:id="rId83" w:anchor="722" w:history="1">
        <w:r w:rsidR="006731A8" w:rsidRPr="00E36B1C">
          <w:rPr>
            <w:rStyle w:val="Hyperlink"/>
            <w:rFonts w:eastAsia="Times New Roman" w:cs="Arial"/>
            <w:szCs w:val="22"/>
            <w:shd w:val="clear" w:color="auto" w:fill="FFFFFF"/>
            <w:lang w:val="en-AU"/>
          </w:rPr>
          <w:t>7.2.2 Members have organisation-wide requirements for the protection of privacy</w:t>
        </w:r>
      </w:hyperlink>
      <w:r w:rsidR="006731A8" w:rsidRPr="006731A8">
        <w:rPr>
          <w:rFonts w:ascii="Gill Sans MT" w:eastAsia="Times New Roman" w:hAnsi="Gill Sans MT" w:cs="Arial"/>
          <w:color w:val="222222"/>
          <w:sz w:val="22"/>
          <w:szCs w:val="22"/>
          <w:u w:val="single"/>
          <w:shd w:val="clear" w:color="auto" w:fill="FFFFFF"/>
          <w:lang w:val="en-AU"/>
        </w:rPr>
        <w:t>.</w:t>
      </w:r>
      <w:r w:rsidR="006731A8" w:rsidRPr="006731A8">
        <w:rPr>
          <w:rFonts w:ascii="Gill Sans MT" w:eastAsia="Times New Roman" w:hAnsi="Gill Sans MT" w:cs="Arial"/>
          <w:color w:val="222222"/>
          <w:sz w:val="22"/>
          <w:szCs w:val="22"/>
          <w:lang w:val="en-AU"/>
        </w:rPr>
        <w:br/>
      </w:r>
    </w:p>
    <w:p w14:paraId="0AB72823" w14:textId="61D163EA" w:rsidR="00E36B1C" w:rsidRPr="006731A8" w:rsidRDefault="003616CD" w:rsidP="00E36B1C">
      <w:pPr>
        <w:rPr>
          <w:rFonts w:ascii="Gill Sans MT" w:eastAsia="Times New Roman" w:hAnsi="Gill Sans MT" w:cs="Arial"/>
          <w:color w:val="222222"/>
          <w:sz w:val="22"/>
          <w:szCs w:val="22"/>
          <w:lang w:val="en-AU"/>
        </w:rPr>
      </w:pPr>
      <w:hyperlink r:id="rId84" w:anchor="732" w:history="1">
        <w:r w:rsidR="006731A8" w:rsidRPr="00E36B1C">
          <w:rPr>
            <w:rStyle w:val="Hyperlink"/>
            <w:rFonts w:eastAsia="Times New Roman" w:cs="Arial"/>
            <w:szCs w:val="22"/>
            <w:shd w:val="clear" w:color="auto" w:fill="FFFFFF"/>
            <w:lang w:val="en-AU"/>
          </w:rPr>
          <w:t>7.3.2. Member development initiatives consistently demonstrate the separation of development activities from non-development activities.</w:t>
        </w:r>
      </w:hyperlink>
      <w:r w:rsidR="006731A8" w:rsidRPr="006731A8">
        <w:rPr>
          <w:rFonts w:ascii="Gill Sans MT" w:eastAsia="Times New Roman" w:hAnsi="Gill Sans MT" w:cs="Arial"/>
          <w:color w:val="222222"/>
          <w:sz w:val="22"/>
          <w:szCs w:val="22"/>
          <w:lang w:val="en-AU"/>
        </w:rPr>
        <w:br/>
      </w:r>
      <w:r w:rsidR="006731A8" w:rsidRPr="006731A8">
        <w:rPr>
          <w:rFonts w:ascii="Gill Sans MT" w:eastAsia="Times New Roman" w:hAnsi="Gill Sans MT" w:cs="Arial"/>
          <w:color w:val="222222"/>
          <w:sz w:val="22"/>
          <w:szCs w:val="22"/>
          <w:lang w:val="en-AU"/>
        </w:rPr>
        <w:br/>
      </w:r>
      <w:r w:rsidR="006731A8" w:rsidRPr="006731A8">
        <w:rPr>
          <w:rFonts w:ascii="Gill Sans MT" w:eastAsia="Times New Roman" w:hAnsi="Gill Sans MT" w:cs="Arial"/>
          <w:color w:val="222222"/>
          <w:shd w:val="clear" w:color="auto" w:fill="FFFFFF"/>
          <w:lang w:val="en-AU"/>
        </w:rPr>
        <w:t> </w:t>
      </w:r>
      <w:r w:rsidR="006731A8" w:rsidRPr="006731A8">
        <w:rPr>
          <w:rFonts w:ascii="Gill Sans MT" w:eastAsia="Times New Roman" w:hAnsi="Gill Sans MT" w:cs="Arial"/>
          <w:color w:val="222222"/>
          <w:lang w:val="en-AU"/>
        </w:rPr>
        <w:br/>
      </w:r>
      <w:hyperlink r:id="rId85" w:history="1">
        <w:r w:rsidR="00E36B1C" w:rsidRPr="009264C5">
          <w:rPr>
            <w:rStyle w:val="Hyperlink"/>
            <w:rFonts w:cs="Arial"/>
            <w:b/>
            <w:sz w:val="28"/>
            <w:szCs w:val="28"/>
            <w:shd w:val="clear" w:color="auto" w:fill="FFFFFF"/>
            <w:lang w:val="en-AU"/>
          </w:rPr>
          <w:t xml:space="preserve">Quality Principle </w:t>
        </w:r>
        <w:r w:rsidR="006731A8" w:rsidRPr="009264C5">
          <w:rPr>
            <w:rStyle w:val="Hyperlink"/>
            <w:rFonts w:cs="Arial"/>
            <w:b/>
            <w:sz w:val="28"/>
            <w:szCs w:val="28"/>
            <w:shd w:val="clear" w:color="auto" w:fill="FFFFFF"/>
            <w:lang w:val="en-AU"/>
          </w:rPr>
          <w:t>9. People and culture</w:t>
        </w:r>
      </w:hyperlink>
      <w:r w:rsidR="006731A8" w:rsidRPr="006731A8">
        <w:rPr>
          <w:rFonts w:ascii="Gill Sans MT" w:eastAsia="Times New Roman" w:hAnsi="Gill Sans MT" w:cs="Arial"/>
          <w:color w:val="222222"/>
          <w:lang w:val="en-AU"/>
        </w:rPr>
        <w:br/>
      </w:r>
      <w:r w:rsidR="006731A8" w:rsidRPr="006731A8">
        <w:rPr>
          <w:rFonts w:ascii="Gill Sans MT" w:eastAsia="Times New Roman" w:hAnsi="Gill Sans MT" w:cs="Arial"/>
          <w:color w:val="222222"/>
          <w:sz w:val="22"/>
          <w:szCs w:val="22"/>
          <w:shd w:val="clear" w:color="auto" w:fill="FFFFFF"/>
          <w:lang w:val="en-AU"/>
        </w:rPr>
        <w:t>Development and humanitarian organisations manage and support their people fairly and effectively.</w:t>
      </w:r>
    </w:p>
    <w:p w14:paraId="17316093" w14:textId="3C84AA15" w:rsidR="006731A8" w:rsidRPr="006731A8" w:rsidRDefault="006731A8" w:rsidP="006731A8">
      <w:pPr>
        <w:rPr>
          <w:rFonts w:ascii="Gill Sans MT" w:eastAsia="Times New Roman" w:hAnsi="Gill Sans MT" w:cs="Times New Roman"/>
          <w:sz w:val="22"/>
          <w:szCs w:val="22"/>
          <w:lang w:val="en-AU"/>
        </w:rPr>
      </w:pPr>
      <w:r w:rsidRPr="006731A8">
        <w:rPr>
          <w:rFonts w:ascii="Gill Sans MT" w:eastAsia="Times New Roman" w:hAnsi="Gill Sans MT" w:cs="Arial"/>
          <w:color w:val="222222"/>
          <w:sz w:val="22"/>
          <w:szCs w:val="22"/>
          <w:lang w:val="en-AU"/>
        </w:rPr>
        <w:br/>
      </w:r>
      <w:hyperlink r:id="rId86" w:anchor="941" w:history="1">
        <w:r w:rsidRPr="00E36B1C">
          <w:rPr>
            <w:rStyle w:val="Hyperlink"/>
            <w:rFonts w:eastAsia="Times New Roman" w:cs="Arial"/>
            <w:szCs w:val="22"/>
            <w:shd w:val="clear" w:color="auto" w:fill="FFFFFF"/>
            <w:lang w:val="en-AU"/>
          </w:rPr>
          <w:t>9.4.1 Members specify the expectation of professional conduct of all staff and volunteers</w:t>
        </w:r>
      </w:hyperlink>
      <w:r w:rsidRPr="006731A8">
        <w:rPr>
          <w:rFonts w:ascii="Gill Sans MT" w:eastAsia="Times New Roman" w:hAnsi="Gill Sans MT" w:cs="Arial"/>
          <w:color w:val="222222"/>
          <w:sz w:val="22"/>
          <w:szCs w:val="22"/>
          <w:u w:val="single"/>
          <w:shd w:val="clear" w:color="auto" w:fill="FFFFFF"/>
          <w:lang w:val="en-AU"/>
        </w:rPr>
        <w:t>.</w:t>
      </w:r>
      <w:r w:rsidRPr="006731A8">
        <w:rPr>
          <w:rFonts w:ascii="Gill Sans MT" w:eastAsia="Times New Roman" w:hAnsi="Gill Sans MT" w:cs="Arial"/>
          <w:color w:val="222222"/>
          <w:sz w:val="22"/>
          <w:szCs w:val="22"/>
          <w:lang w:val="en-AU"/>
        </w:rPr>
        <w:br/>
      </w:r>
      <w:r w:rsidRPr="006731A8">
        <w:rPr>
          <w:rFonts w:ascii="Gill Sans MT" w:eastAsia="Times New Roman" w:hAnsi="Gill Sans MT" w:cs="Arial"/>
          <w:color w:val="222222"/>
          <w:sz w:val="22"/>
          <w:szCs w:val="22"/>
          <w:lang w:val="en-AU"/>
        </w:rPr>
        <w:br/>
      </w:r>
    </w:p>
    <w:p w14:paraId="5C52B39A" w14:textId="77777777" w:rsidR="006731A8" w:rsidRPr="006731A8" w:rsidRDefault="006731A8" w:rsidP="006731A8">
      <w:pPr>
        <w:rPr>
          <w:rFonts w:ascii="Times New Roman" w:eastAsia="Times New Roman" w:hAnsi="Times New Roman" w:cs="Times New Roman"/>
          <w:lang w:val="en-AU"/>
        </w:rPr>
      </w:pPr>
    </w:p>
    <w:p w14:paraId="3A328E3E" w14:textId="77777777" w:rsidR="00E36B1C" w:rsidRDefault="00E36B1C">
      <w:pPr>
        <w:rPr>
          <w:rFonts w:ascii="Gill Sans MT" w:eastAsia="Times New Roman" w:hAnsi="Gill Sans MT" w:cs="Times New Roman"/>
          <w:color w:val="BF8F00" w:themeColor="accent4" w:themeShade="BF"/>
          <w:kern w:val="36"/>
          <w:sz w:val="28"/>
          <w:szCs w:val="28"/>
          <w:lang w:val="en-AU"/>
        </w:rPr>
      </w:pPr>
      <w:r>
        <w:rPr>
          <w:rFonts w:ascii="Gill Sans MT" w:hAnsi="Gill Sans MT"/>
          <w:b/>
          <w:bCs/>
          <w:color w:val="BF8F00" w:themeColor="accent4" w:themeShade="BF"/>
          <w:sz w:val="28"/>
          <w:szCs w:val="28"/>
        </w:rPr>
        <w:br w:type="page"/>
      </w:r>
    </w:p>
    <w:p w14:paraId="466ACE4C" w14:textId="0FB4D7DF" w:rsidR="006731A8" w:rsidRDefault="4DECF11D" w:rsidP="000565A5">
      <w:pPr>
        <w:pStyle w:val="Heading1"/>
        <w:rPr>
          <w:bCs/>
        </w:rPr>
      </w:pPr>
      <w:bookmarkStart w:id="32" w:name="_Section_6_–"/>
      <w:bookmarkStart w:id="33" w:name="_Toc10717527"/>
      <w:bookmarkEnd w:id="32"/>
      <w:r w:rsidRPr="4DECF11D">
        <w:lastRenderedPageBreak/>
        <w:t>Section 6</w:t>
      </w:r>
      <w:r w:rsidR="0056338D">
        <w:t xml:space="preserve"> – </w:t>
      </w:r>
      <w:r w:rsidRPr="4DECF11D">
        <w:t>Useful</w:t>
      </w:r>
      <w:r w:rsidR="0056338D">
        <w:t xml:space="preserve"> </w:t>
      </w:r>
      <w:r w:rsidRPr="4DECF11D">
        <w:t>information on EDMFs</w:t>
      </w:r>
      <w:bookmarkEnd w:id="33"/>
    </w:p>
    <w:p w14:paraId="08B9BF3F" w14:textId="77777777" w:rsidR="00FE0247" w:rsidRDefault="00FE0247" w:rsidP="00FE0247">
      <w:pPr>
        <w:rPr>
          <w:rFonts w:ascii="Gill Sans MT" w:hAnsi="Gill Sans MT"/>
          <w:sz w:val="22"/>
          <w:szCs w:val="22"/>
        </w:rPr>
      </w:pPr>
    </w:p>
    <w:p w14:paraId="37FBD099" w14:textId="77777777" w:rsidR="00FE0247" w:rsidRDefault="00FE0247" w:rsidP="00FE0247">
      <w:pPr>
        <w:rPr>
          <w:rFonts w:ascii="Gill Sans MT" w:hAnsi="Gill Sans MT"/>
          <w:sz w:val="22"/>
          <w:szCs w:val="22"/>
        </w:rPr>
      </w:pPr>
    </w:p>
    <w:p w14:paraId="527E4164" w14:textId="25016EDC" w:rsidR="00FE0247" w:rsidRDefault="00FE0247" w:rsidP="000565A5">
      <w:pPr>
        <w:pStyle w:val="Heading2"/>
      </w:pPr>
      <w:bookmarkStart w:id="34" w:name="_Codes_of_ethics"/>
      <w:bookmarkStart w:id="35" w:name="_Toc10717528"/>
      <w:bookmarkEnd w:id="34"/>
      <w:r>
        <w:t>Codes of ethics</w:t>
      </w:r>
      <w:bookmarkEnd w:id="35"/>
      <w:r>
        <w:t xml:space="preserve"> </w:t>
      </w:r>
    </w:p>
    <w:p w14:paraId="509F81ED" w14:textId="77777777" w:rsidR="00FE0247" w:rsidRDefault="00FE0247" w:rsidP="00FE0247">
      <w:pPr>
        <w:rPr>
          <w:rFonts w:ascii="Gill Sans MT" w:hAnsi="Gill Sans MT"/>
          <w:sz w:val="22"/>
          <w:szCs w:val="22"/>
        </w:rPr>
      </w:pPr>
    </w:p>
    <w:p w14:paraId="124850D2" w14:textId="77777777" w:rsidR="00FE0247" w:rsidRDefault="00FE0247" w:rsidP="00FE0247">
      <w:pPr>
        <w:rPr>
          <w:rFonts w:ascii="Gill Sans MT" w:hAnsi="Gill Sans MT"/>
          <w:sz w:val="22"/>
          <w:szCs w:val="22"/>
        </w:rPr>
      </w:pPr>
      <w:r>
        <w:rPr>
          <w:rFonts w:ascii="Gill Sans MT" w:hAnsi="Gill Sans MT" w:cs="Calibri"/>
          <w:sz w:val="22"/>
          <w:szCs w:val="22"/>
        </w:rPr>
        <w:t xml:space="preserve">Association of Internet Researchers. </w:t>
      </w:r>
      <w:hyperlink r:id="rId87" w:history="1">
        <w:r>
          <w:rPr>
            <w:rStyle w:val="Hyperlink"/>
            <w:rFonts w:cs="Calibri"/>
            <w:i/>
            <w:szCs w:val="22"/>
          </w:rPr>
          <w:t xml:space="preserve">Ethical Decision-Making and Internet Research: Recommendations from the </w:t>
        </w:r>
        <w:proofErr w:type="spellStart"/>
        <w:r>
          <w:rPr>
            <w:rStyle w:val="Hyperlink"/>
            <w:rFonts w:cs="Calibri"/>
            <w:i/>
            <w:szCs w:val="22"/>
          </w:rPr>
          <w:t>AoIR</w:t>
        </w:r>
        <w:proofErr w:type="spellEnd"/>
        <w:r>
          <w:rPr>
            <w:rStyle w:val="Hyperlink"/>
            <w:rFonts w:cs="Calibri"/>
            <w:i/>
            <w:szCs w:val="22"/>
          </w:rPr>
          <w:t xml:space="preserve"> Ethics Working Committee (Version 2.0)</w:t>
        </w:r>
      </w:hyperlink>
      <w:r>
        <w:rPr>
          <w:rFonts w:ascii="Gill Sans MT" w:hAnsi="Gill Sans MT" w:cs="Calibri"/>
          <w:sz w:val="22"/>
          <w:szCs w:val="22"/>
        </w:rPr>
        <w:t>. 2012</w:t>
      </w:r>
      <w:r>
        <w:rPr>
          <w:rFonts w:ascii="Gill Sans MT" w:hAnsi="Gill Sans MT" w:cs="Tahoma"/>
          <w:i/>
          <w:color w:val="000000"/>
          <w:sz w:val="22"/>
          <w:szCs w:val="22"/>
        </w:rPr>
        <w:t>.</w:t>
      </w:r>
    </w:p>
    <w:p w14:paraId="7B513518" w14:textId="77777777" w:rsidR="00FE0247" w:rsidRDefault="00FE0247" w:rsidP="00FE0247">
      <w:pPr>
        <w:rPr>
          <w:rFonts w:ascii="Gill Sans MT" w:hAnsi="Gill Sans MT"/>
          <w:sz w:val="22"/>
          <w:szCs w:val="22"/>
        </w:rPr>
      </w:pPr>
    </w:p>
    <w:p w14:paraId="756ECB62" w14:textId="77777777" w:rsidR="00FE0247" w:rsidRDefault="00FE0247" w:rsidP="00FE0247">
      <w:pPr>
        <w:rPr>
          <w:rFonts w:ascii="Gill Sans MT" w:eastAsia="Times New Roman" w:hAnsi="Gill Sans MT" w:cs="Calibri"/>
          <w:sz w:val="22"/>
          <w:szCs w:val="22"/>
          <w:lang w:val="en-AU"/>
        </w:rPr>
      </w:pPr>
      <w:r>
        <w:rPr>
          <w:rFonts w:ascii="Gill Sans MT" w:eastAsia="Times New Roman" w:hAnsi="Gill Sans MT" w:cs="Calibri"/>
          <w:sz w:val="22"/>
          <w:szCs w:val="22"/>
          <w:lang w:val="en-AU"/>
        </w:rPr>
        <w:t xml:space="preserve">Australian Community Managers. </w:t>
      </w:r>
      <w:hyperlink r:id="rId88" w:history="1">
        <w:r>
          <w:rPr>
            <w:rStyle w:val="Hyperlink"/>
            <w:rFonts w:eastAsia="Times New Roman" w:cs="Calibri"/>
            <w:i/>
            <w:szCs w:val="22"/>
            <w:lang w:val="en-AU"/>
          </w:rPr>
          <w:t>Code of Ethics</w:t>
        </w:r>
      </w:hyperlink>
      <w:r>
        <w:rPr>
          <w:rFonts w:ascii="Gill Sans MT" w:eastAsia="Times New Roman" w:hAnsi="Gill Sans MT" w:cs="Calibri"/>
          <w:sz w:val="22"/>
          <w:szCs w:val="22"/>
          <w:lang w:val="en-AU"/>
        </w:rPr>
        <w:t>. Sydney, 2017.</w:t>
      </w:r>
    </w:p>
    <w:p w14:paraId="367D5D92" w14:textId="77777777" w:rsidR="00FE0247" w:rsidRDefault="00FE0247" w:rsidP="00FE0247">
      <w:pPr>
        <w:rPr>
          <w:rFonts w:ascii="Gill Sans MT" w:hAnsi="Gill Sans MT" w:cs="Calibri"/>
          <w:sz w:val="22"/>
          <w:szCs w:val="22"/>
        </w:rPr>
      </w:pPr>
    </w:p>
    <w:p w14:paraId="027B8455" w14:textId="77777777" w:rsidR="00FE0247" w:rsidRDefault="00FE0247" w:rsidP="00FE0247">
      <w:pPr>
        <w:rPr>
          <w:rFonts w:ascii="Gill Sans MT" w:hAnsi="Gill Sans MT"/>
          <w:sz w:val="22"/>
          <w:szCs w:val="22"/>
        </w:rPr>
      </w:pPr>
      <w:r>
        <w:rPr>
          <w:rFonts w:ascii="Gill Sans MT" w:hAnsi="Gill Sans MT"/>
          <w:sz w:val="22"/>
          <w:szCs w:val="22"/>
        </w:rPr>
        <w:t xml:space="preserve">Australian Council for International Development. </w:t>
      </w:r>
      <w:hyperlink r:id="rId89" w:history="1">
        <w:r>
          <w:rPr>
            <w:rStyle w:val="Hyperlink"/>
            <w:i/>
            <w:szCs w:val="22"/>
          </w:rPr>
          <w:t>Code of Conduct</w:t>
        </w:r>
      </w:hyperlink>
      <w:r>
        <w:rPr>
          <w:rFonts w:ascii="Gill Sans MT" w:hAnsi="Gill Sans MT"/>
          <w:sz w:val="22"/>
          <w:szCs w:val="22"/>
        </w:rPr>
        <w:t>. Canberra, 2017.</w:t>
      </w:r>
    </w:p>
    <w:p w14:paraId="57905FA2" w14:textId="77777777" w:rsidR="00FE0247" w:rsidRDefault="00FE0247" w:rsidP="00FE0247">
      <w:pPr>
        <w:rPr>
          <w:rFonts w:ascii="Gill Sans MT" w:hAnsi="Gill Sans MT" w:cs="Calibri"/>
          <w:sz w:val="22"/>
          <w:szCs w:val="22"/>
        </w:rPr>
      </w:pPr>
    </w:p>
    <w:p w14:paraId="58B1B0E1" w14:textId="77777777" w:rsidR="00FE0247" w:rsidRDefault="00FE0247" w:rsidP="00FE0247">
      <w:pPr>
        <w:rPr>
          <w:rFonts w:ascii="Gill Sans MT" w:hAnsi="Gill Sans MT"/>
          <w:b/>
          <w:sz w:val="22"/>
          <w:szCs w:val="22"/>
        </w:rPr>
      </w:pPr>
      <w:r>
        <w:rPr>
          <w:rFonts w:ascii="Gill Sans MT" w:hAnsi="Gill Sans MT" w:cs="Calibri"/>
          <w:sz w:val="22"/>
          <w:szCs w:val="22"/>
        </w:rPr>
        <w:t xml:space="preserve">Cox, S. Drew, S. Guillemin, M. Howell, C. Warr, D. and </w:t>
      </w:r>
      <w:proofErr w:type="spellStart"/>
      <w:r>
        <w:rPr>
          <w:rFonts w:ascii="Gill Sans MT" w:hAnsi="Gill Sans MT" w:cs="Calibri"/>
          <w:sz w:val="22"/>
          <w:szCs w:val="22"/>
        </w:rPr>
        <w:t>Waycott</w:t>
      </w:r>
      <w:proofErr w:type="spellEnd"/>
      <w:r>
        <w:rPr>
          <w:rFonts w:ascii="Gill Sans MT" w:hAnsi="Gill Sans MT" w:cs="Calibri"/>
          <w:sz w:val="22"/>
          <w:szCs w:val="22"/>
        </w:rPr>
        <w:t xml:space="preserve">, J. </w:t>
      </w:r>
      <w:hyperlink r:id="rId90" w:history="1">
        <w:r>
          <w:rPr>
            <w:rStyle w:val="Hyperlink"/>
            <w:rFonts w:cs="Calibri"/>
            <w:i/>
            <w:szCs w:val="22"/>
          </w:rPr>
          <w:t>Guidelines for Ethical Visual Research Methods</w:t>
        </w:r>
      </w:hyperlink>
      <w:r>
        <w:rPr>
          <w:rFonts w:ascii="Gill Sans MT" w:hAnsi="Gill Sans MT" w:cs="Calibri"/>
          <w:sz w:val="22"/>
          <w:szCs w:val="22"/>
        </w:rPr>
        <w:t>. The University of Melbourne, Melbourne, 2014.</w:t>
      </w:r>
    </w:p>
    <w:p w14:paraId="33DB8F37" w14:textId="77777777" w:rsidR="00FE0247" w:rsidRDefault="00FE0247" w:rsidP="00FE0247">
      <w:pPr>
        <w:rPr>
          <w:rFonts w:ascii="Gill Sans MT" w:eastAsia="Times New Roman" w:hAnsi="Gill Sans MT" w:cs="Calibri"/>
          <w:sz w:val="22"/>
          <w:szCs w:val="22"/>
          <w:lang w:val="en-AU"/>
        </w:rPr>
      </w:pPr>
    </w:p>
    <w:p w14:paraId="091204E7" w14:textId="77777777" w:rsidR="00FE0247" w:rsidRDefault="00FE0247" w:rsidP="00FE0247">
      <w:pPr>
        <w:rPr>
          <w:rFonts w:ascii="Gill Sans MT" w:eastAsia="Times New Roman" w:hAnsi="Gill Sans MT" w:cs="Calibri"/>
          <w:sz w:val="22"/>
          <w:szCs w:val="22"/>
          <w:lang w:val="en-AU"/>
        </w:rPr>
      </w:pPr>
      <w:proofErr w:type="spellStart"/>
      <w:r>
        <w:rPr>
          <w:rFonts w:ascii="Gill Sans MT" w:eastAsia="Times New Roman" w:hAnsi="Gill Sans MT" w:cs="Calibri"/>
          <w:sz w:val="22"/>
          <w:szCs w:val="22"/>
          <w:lang w:val="en-AU"/>
        </w:rPr>
        <w:t>Dochas</w:t>
      </w:r>
      <w:proofErr w:type="spellEnd"/>
      <w:r>
        <w:rPr>
          <w:rFonts w:ascii="Gill Sans MT" w:eastAsia="Times New Roman" w:hAnsi="Gill Sans MT" w:cs="Calibri"/>
          <w:sz w:val="22"/>
          <w:szCs w:val="22"/>
          <w:lang w:val="en-AU"/>
        </w:rPr>
        <w:t xml:space="preserve">. </w:t>
      </w:r>
      <w:hyperlink r:id="rId91" w:history="1">
        <w:r>
          <w:rPr>
            <w:rStyle w:val="Hyperlink"/>
            <w:rFonts w:eastAsia="Times New Roman" w:cs="Calibri"/>
            <w:i/>
            <w:iCs/>
            <w:szCs w:val="22"/>
            <w:lang w:val="en-AU"/>
          </w:rPr>
          <w:t>Code of Conduct on Images and Messages</w:t>
        </w:r>
      </w:hyperlink>
      <w:r>
        <w:rPr>
          <w:rFonts w:ascii="Gill Sans MT" w:eastAsia="Times New Roman" w:hAnsi="Gill Sans MT" w:cs="Calibri"/>
          <w:sz w:val="22"/>
          <w:szCs w:val="22"/>
          <w:lang w:val="en-AU"/>
        </w:rPr>
        <w:t>. Dublin, 2006.</w:t>
      </w:r>
    </w:p>
    <w:p w14:paraId="1352D62E" w14:textId="77777777" w:rsidR="00FE0247" w:rsidRDefault="00FE0247" w:rsidP="00FE0247">
      <w:pPr>
        <w:rPr>
          <w:rFonts w:ascii="Gill Sans MT" w:hAnsi="Gill Sans MT" w:cs="Calibri"/>
          <w:sz w:val="22"/>
          <w:szCs w:val="22"/>
        </w:rPr>
      </w:pPr>
    </w:p>
    <w:p w14:paraId="6BEF6864" w14:textId="77777777" w:rsidR="00FE0247" w:rsidRDefault="00FE0247" w:rsidP="00FE0247">
      <w:pPr>
        <w:rPr>
          <w:rFonts w:ascii="Gill Sans MT" w:hAnsi="Gill Sans MT"/>
          <w:sz w:val="22"/>
          <w:szCs w:val="22"/>
        </w:rPr>
      </w:pPr>
      <w:r>
        <w:rPr>
          <w:rFonts w:ascii="Gill Sans MT" w:hAnsi="Gill Sans MT"/>
          <w:sz w:val="22"/>
          <w:szCs w:val="22"/>
        </w:rPr>
        <w:t xml:space="preserve">Fundraising Institute of Australia. </w:t>
      </w:r>
      <w:hyperlink r:id="rId92" w:history="1">
        <w:r>
          <w:rPr>
            <w:rStyle w:val="Hyperlink"/>
            <w:i/>
            <w:szCs w:val="22"/>
          </w:rPr>
          <w:t>Fundraising Institute of Australia Code</w:t>
        </w:r>
      </w:hyperlink>
      <w:r>
        <w:rPr>
          <w:rFonts w:ascii="Gill Sans MT" w:hAnsi="Gill Sans MT"/>
          <w:sz w:val="22"/>
          <w:szCs w:val="22"/>
        </w:rPr>
        <w:t>. 2018.</w:t>
      </w:r>
    </w:p>
    <w:p w14:paraId="5A84C1AF" w14:textId="77777777" w:rsidR="00FE0247" w:rsidRDefault="00FE0247" w:rsidP="00FE0247">
      <w:pPr>
        <w:rPr>
          <w:rFonts w:ascii="Gill Sans MT" w:hAnsi="Gill Sans MT" w:cs="Calibri"/>
          <w:sz w:val="22"/>
          <w:szCs w:val="22"/>
        </w:rPr>
      </w:pPr>
    </w:p>
    <w:p w14:paraId="32072C12" w14:textId="77777777" w:rsidR="00FE0247" w:rsidRDefault="00FE0247" w:rsidP="00FE0247">
      <w:pPr>
        <w:rPr>
          <w:rFonts w:ascii="Gill Sans MT" w:hAnsi="Gill Sans MT"/>
          <w:sz w:val="22"/>
          <w:szCs w:val="22"/>
        </w:rPr>
      </w:pPr>
      <w:r>
        <w:rPr>
          <w:rFonts w:ascii="Gill Sans MT" w:hAnsi="Gill Sans MT" w:cs="Calibri"/>
          <w:sz w:val="22"/>
          <w:szCs w:val="22"/>
        </w:rPr>
        <w:t>Photovo</w:t>
      </w:r>
      <w:r>
        <w:rPr>
          <w:rFonts w:ascii="Gill Sans MT" w:hAnsi="Gill Sans MT"/>
          <w:sz w:val="22"/>
          <w:szCs w:val="22"/>
        </w:rPr>
        <w:t xml:space="preserve">ice. </w:t>
      </w:r>
      <w:hyperlink r:id="rId93" w:history="1">
        <w:r>
          <w:rPr>
            <w:rStyle w:val="Hyperlink"/>
            <w:i/>
            <w:szCs w:val="22"/>
          </w:rPr>
          <w:t>Statement of Ethical Practice</w:t>
        </w:r>
      </w:hyperlink>
      <w:r>
        <w:rPr>
          <w:rFonts w:ascii="Gill Sans MT" w:hAnsi="Gill Sans MT"/>
          <w:i/>
          <w:sz w:val="22"/>
          <w:szCs w:val="22"/>
        </w:rPr>
        <w:t>.</w:t>
      </w:r>
    </w:p>
    <w:p w14:paraId="58326BAE" w14:textId="77777777" w:rsidR="00FE0247" w:rsidRDefault="00FE0247" w:rsidP="00FE0247">
      <w:pPr>
        <w:rPr>
          <w:rFonts w:ascii="Gill Sans MT" w:hAnsi="Gill Sans MT"/>
          <w:sz w:val="22"/>
          <w:szCs w:val="22"/>
        </w:rPr>
      </w:pPr>
    </w:p>
    <w:p w14:paraId="2159D472" w14:textId="77777777" w:rsidR="00FE0247" w:rsidRDefault="00FE0247" w:rsidP="00FE0247">
      <w:pPr>
        <w:rPr>
          <w:rFonts w:ascii="Gill Sans MT" w:hAnsi="Gill Sans MT"/>
          <w:i/>
          <w:sz w:val="22"/>
          <w:szCs w:val="22"/>
        </w:rPr>
      </w:pPr>
      <w:proofErr w:type="spellStart"/>
      <w:r>
        <w:rPr>
          <w:rFonts w:ascii="Gill Sans MT" w:hAnsi="Gill Sans MT"/>
          <w:sz w:val="22"/>
          <w:szCs w:val="22"/>
        </w:rPr>
        <w:t>StoryCentre</w:t>
      </w:r>
      <w:proofErr w:type="spellEnd"/>
      <w:r>
        <w:rPr>
          <w:rFonts w:ascii="Gill Sans MT" w:hAnsi="Gill Sans MT"/>
          <w:sz w:val="22"/>
          <w:szCs w:val="22"/>
        </w:rPr>
        <w:t xml:space="preserve">. </w:t>
      </w:r>
      <w:hyperlink r:id="rId94" w:history="1">
        <w:r>
          <w:rPr>
            <w:rStyle w:val="Hyperlink"/>
            <w:i/>
            <w:szCs w:val="22"/>
          </w:rPr>
          <w:t>Ethical Practice</w:t>
        </w:r>
      </w:hyperlink>
      <w:r>
        <w:rPr>
          <w:rFonts w:ascii="Gill Sans MT" w:hAnsi="Gill Sans MT"/>
          <w:i/>
          <w:sz w:val="22"/>
          <w:szCs w:val="22"/>
        </w:rPr>
        <w:t>.</w:t>
      </w:r>
    </w:p>
    <w:p w14:paraId="0E37D1EA" w14:textId="77777777" w:rsidR="00FE0247" w:rsidRDefault="00FE0247" w:rsidP="00FE0247">
      <w:pPr>
        <w:rPr>
          <w:rFonts w:ascii="Gill Sans MT" w:eastAsia="Times New Roman" w:hAnsi="Gill Sans MT" w:cs="Times New Roman"/>
          <w:sz w:val="22"/>
          <w:szCs w:val="22"/>
          <w:lang w:val="en-AU"/>
        </w:rPr>
      </w:pPr>
    </w:p>
    <w:p w14:paraId="0E7CAFD7" w14:textId="77777777" w:rsidR="00FE0247" w:rsidRDefault="00FE0247" w:rsidP="00FE0247">
      <w:pPr>
        <w:rPr>
          <w:rFonts w:ascii="Gill Sans MT" w:hAnsi="Gill Sans MT"/>
          <w:b/>
          <w:sz w:val="22"/>
          <w:szCs w:val="22"/>
        </w:rPr>
      </w:pPr>
    </w:p>
    <w:p w14:paraId="60727690" w14:textId="47D4BBFA" w:rsidR="00FE0247" w:rsidRDefault="00FE0247" w:rsidP="000565A5">
      <w:pPr>
        <w:pStyle w:val="Heading2"/>
        <w:rPr>
          <w:sz w:val="22"/>
          <w:szCs w:val="22"/>
        </w:rPr>
      </w:pPr>
      <w:bookmarkStart w:id="36" w:name="_Best-practice_toolkits"/>
      <w:bookmarkStart w:id="37" w:name="_Toc10717529"/>
      <w:bookmarkEnd w:id="36"/>
      <w:r>
        <w:t>Best-practice toolkits</w:t>
      </w:r>
      <w:bookmarkEnd w:id="37"/>
    </w:p>
    <w:p w14:paraId="223B59A4" w14:textId="77777777" w:rsidR="00FE0247" w:rsidRDefault="00FE0247" w:rsidP="00FE0247">
      <w:pPr>
        <w:rPr>
          <w:rFonts w:ascii="Gill Sans MT" w:hAnsi="Gill Sans MT"/>
          <w:b/>
          <w:sz w:val="22"/>
          <w:szCs w:val="22"/>
        </w:rPr>
      </w:pPr>
    </w:p>
    <w:p w14:paraId="59EAAE8F" w14:textId="77777777" w:rsidR="00FE0247" w:rsidRDefault="00FE0247" w:rsidP="00FE0247">
      <w:pPr>
        <w:rPr>
          <w:rFonts w:ascii="Gill Sans MT" w:hAnsi="Gill Sans MT" w:cs="Calibri"/>
          <w:sz w:val="22"/>
          <w:szCs w:val="22"/>
        </w:rPr>
      </w:pPr>
      <w:r>
        <w:rPr>
          <w:rFonts w:ascii="Gill Sans MT" w:hAnsi="Gill Sans MT" w:cs="Calibri"/>
          <w:sz w:val="22"/>
          <w:szCs w:val="22"/>
        </w:rPr>
        <w:t xml:space="preserve">Crompton, Tom and </w:t>
      </w:r>
      <w:proofErr w:type="spellStart"/>
      <w:r>
        <w:rPr>
          <w:rFonts w:ascii="Gill Sans MT" w:hAnsi="Gill Sans MT" w:cs="Calibri"/>
          <w:sz w:val="22"/>
          <w:szCs w:val="22"/>
        </w:rPr>
        <w:t>Netta</w:t>
      </w:r>
      <w:proofErr w:type="spellEnd"/>
      <w:r>
        <w:rPr>
          <w:rFonts w:ascii="Gill Sans MT" w:hAnsi="Gill Sans MT" w:cs="Calibri"/>
          <w:sz w:val="22"/>
          <w:szCs w:val="22"/>
        </w:rPr>
        <w:t xml:space="preserve"> Weinstein. </w:t>
      </w:r>
      <w:hyperlink r:id="rId95" w:history="1">
        <w:r>
          <w:rPr>
            <w:rStyle w:val="Hyperlink"/>
            <w:rFonts w:cs="Calibri"/>
            <w:i/>
            <w:iCs/>
            <w:szCs w:val="22"/>
          </w:rPr>
          <w:t>Common Cause Communication: A toolkit for charities</w:t>
        </w:r>
      </w:hyperlink>
      <w:r>
        <w:rPr>
          <w:rFonts w:ascii="Gill Sans MT" w:hAnsi="Gill Sans MT" w:cs="Calibri"/>
          <w:i/>
          <w:iCs/>
          <w:sz w:val="22"/>
          <w:szCs w:val="22"/>
        </w:rPr>
        <w:t xml:space="preserve">. </w:t>
      </w:r>
      <w:r>
        <w:rPr>
          <w:rFonts w:ascii="Gill Sans MT" w:hAnsi="Gill Sans MT" w:cs="Calibri"/>
          <w:sz w:val="22"/>
          <w:szCs w:val="22"/>
        </w:rPr>
        <w:t>Common Cause Foundation, London, 2015.</w:t>
      </w:r>
    </w:p>
    <w:p w14:paraId="1B3796D1" w14:textId="77777777" w:rsidR="00FE0247" w:rsidRDefault="00FE0247" w:rsidP="00FE0247">
      <w:pPr>
        <w:rPr>
          <w:rFonts w:ascii="Gill Sans MT" w:hAnsi="Gill Sans MT" w:cs="Calibri"/>
          <w:sz w:val="22"/>
          <w:szCs w:val="22"/>
        </w:rPr>
      </w:pPr>
    </w:p>
    <w:p w14:paraId="3EA194DC" w14:textId="77777777" w:rsidR="00FE0247" w:rsidRDefault="00FE0247" w:rsidP="00FE0247">
      <w:pPr>
        <w:rPr>
          <w:rFonts w:ascii="Gill Sans MT" w:hAnsi="Gill Sans MT"/>
          <w:b/>
          <w:sz w:val="22"/>
          <w:szCs w:val="22"/>
        </w:rPr>
      </w:pPr>
      <w:proofErr w:type="spellStart"/>
      <w:r>
        <w:rPr>
          <w:rFonts w:ascii="Gill Sans MT" w:hAnsi="Gill Sans MT" w:cs="Calibri"/>
          <w:sz w:val="22"/>
          <w:szCs w:val="22"/>
        </w:rPr>
        <w:t>Dochas</w:t>
      </w:r>
      <w:proofErr w:type="spellEnd"/>
      <w:r>
        <w:rPr>
          <w:rFonts w:ascii="Gill Sans MT" w:hAnsi="Gill Sans MT" w:cs="Calibri"/>
          <w:sz w:val="22"/>
          <w:szCs w:val="22"/>
        </w:rPr>
        <w:t xml:space="preserve">. </w:t>
      </w:r>
      <w:hyperlink r:id="rId96" w:history="1">
        <w:r>
          <w:rPr>
            <w:rStyle w:val="Hyperlink"/>
            <w:rFonts w:cs="Calibri"/>
            <w:i/>
            <w:iCs/>
            <w:szCs w:val="22"/>
          </w:rPr>
          <w:t xml:space="preserve">The illustrative guide to the </w:t>
        </w:r>
        <w:proofErr w:type="spellStart"/>
        <w:r>
          <w:rPr>
            <w:rStyle w:val="Hyperlink"/>
            <w:rFonts w:cs="Calibri"/>
            <w:i/>
            <w:iCs/>
            <w:szCs w:val="22"/>
          </w:rPr>
          <w:t>Dochas</w:t>
        </w:r>
        <w:proofErr w:type="spellEnd"/>
        <w:r>
          <w:rPr>
            <w:rStyle w:val="Hyperlink"/>
            <w:rFonts w:cs="Calibri"/>
            <w:i/>
            <w:iCs/>
            <w:szCs w:val="22"/>
          </w:rPr>
          <w:t xml:space="preserve"> Code of Conduct on images and messaging</w:t>
        </w:r>
      </w:hyperlink>
      <w:r>
        <w:rPr>
          <w:rFonts w:ascii="Gill Sans MT" w:hAnsi="Gill Sans MT" w:cs="Calibri"/>
          <w:sz w:val="22"/>
          <w:szCs w:val="22"/>
        </w:rPr>
        <w:t>. Dublin, 2014.</w:t>
      </w:r>
    </w:p>
    <w:p w14:paraId="57D899F5" w14:textId="77777777" w:rsidR="00FE0247" w:rsidRDefault="00FE0247" w:rsidP="00FE0247">
      <w:pPr>
        <w:rPr>
          <w:rFonts w:ascii="Gill Sans MT" w:hAnsi="Gill Sans MT" w:cs="Calibri"/>
          <w:sz w:val="22"/>
          <w:szCs w:val="22"/>
        </w:rPr>
      </w:pPr>
    </w:p>
    <w:p w14:paraId="2B972445" w14:textId="77777777" w:rsidR="00FE0247" w:rsidRDefault="4DECF11D" w:rsidP="00FE0247">
      <w:pPr>
        <w:rPr>
          <w:rFonts w:ascii="Gill Sans MT" w:hAnsi="Gill Sans MT" w:cs="Calibri"/>
          <w:sz w:val="22"/>
          <w:szCs w:val="22"/>
        </w:rPr>
      </w:pPr>
      <w:proofErr w:type="spellStart"/>
      <w:r w:rsidRPr="4DECF11D">
        <w:rPr>
          <w:rFonts w:ascii="Gill Sans MT" w:hAnsi="Gill Sans MT" w:cs="Calibri"/>
          <w:sz w:val="22"/>
          <w:szCs w:val="22"/>
        </w:rPr>
        <w:t>Shenker</w:t>
      </w:r>
      <w:proofErr w:type="spellEnd"/>
      <w:r w:rsidRPr="4DECF11D">
        <w:rPr>
          <w:rFonts w:ascii="Gill Sans MT" w:hAnsi="Gill Sans MT" w:cs="Calibri"/>
          <w:sz w:val="22"/>
          <w:szCs w:val="22"/>
        </w:rPr>
        <w:t xml:space="preserve">-Osorio, </w:t>
      </w:r>
      <w:proofErr w:type="spellStart"/>
      <w:r w:rsidRPr="4DECF11D">
        <w:rPr>
          <w:rFonts w:ascii="Gill Sans MT" w:hAnsi="Gill Sans MT" w:cs="Calibri"/>
          <w:sz w:val="22"/>
          <w:szCs w:val="22"/>
        </w:rPr>
        <w:t>Anat</w:t>
      </w:r>
      <w:proofErr w:type="spellEnd"/>
      <w:r w:rsidRPr="4DECF11D">
        <w:rPr>
          <w:rFonts w:ascii="Gill Sans MT" w:hAnsi="Gill Sans MT" w:cs="Calibri"/>
          <w:sz w:val="22"/>
          <w:szCs w:val="22"/>
        </w:rPr>
        <w:t xml:space="preserve"> &amp; Centre for Community Change. </w:t>
      </w:r>
      <w:hyperlink r:id="rId97">
        <w:r w:rsidRPr="4DECF11D">
          <w:rPr>
            <w:rStyle w:val="Hyperlink"/>
            <w:rFonts w:cs="Calibri"/>
            <w:i/>
            <w:iCs/>
            <w:szCs w:val="22"/>
          </w:rPr>
          <w:t>Messaging this Moment: A handbook for progressive communicators</w:t>
        </w:r>
      </w:hyperlink>
      <w:r w:rsidRPr="4DECF11D">
        <w:rPr>
          <w:rFonts w:ascii="Gill Sans MT" w:hAnsi="Gill Sans MT" w:cs="Calibri"/>
          <w:i/>
          <w:iCs/>
          <w:sz w:val="22"/>
          <w:szCs w:val="22"/>
        </w:rPr>
        <w:t>.</w:t>
      </w:r>
      <w:r w:rsidRPr="4DECF11D">
        <w:rPr>
          <w:rFonts w:ascii="Gill Sans MT" w:hAnsi="Gill Sans MT" w:cs="Calibri"/>
          <w:sz w:val="22"/>
          <w:szCs w:val="22"/>
        </w:rPr>
        <w:t xml:space="preserve"> Washington, DC, 2017.</w:t>
      </w:r>
    </w:p>
    <w:p w14:paraId="453C769F" w14:textId="7B064AFC" w:rsidR="4DECF11D" w:rsidRDefault="4DECF11D" w:rsidP="4DECF11D">
      <w:pPr>
        <w:spacing w:beforeAutospacing="1" w:afterAutospacing="1"/>
        <w:rPr>
          <w:rFonts w:ascii="Gill Sans MT" w:eastAsia="Times New Roman" w:hAnsi="Gill Sans MT" w:cs="Calibri"/>
          <w:sz w:val="22"/>
          <w:szCs w:val="22"/>
          <w:lang w:val="en-AU"/>
        </w:rPr>
      </w:pPr>
    </w:p>
    <w:p w14:paraId="605743DB" w14:textId="77777777" w:rsidR="00FE0247" w:rsidRDefault="00FE0247" w:rsidP="00FE0247">
      <w:pPr>
        <w:spacing w:before="100" w:beforeAutospacing="1" w:after="100" w:afterAutospacing="1"/>
        <w:rPr>
          <w:rFonts w:ascii="Gill Sans MT" w:eastAsia="Times New Roman" w:hAnsi="Gill Sans MT" w:cs="Calibri"/>
          <w:sz w:val="22"/>
          <w:szCs w:val="22"/>
          <w:lang w:val="en-AU"/>
        </w:rPr>
      </w:pPr>
      <w:r>
        <w:rPr>
          <w:rFonts w:ascii="Gill Sans MT" w:eastAsia="Times New Roman" w:hAnsi="Gill Sans MT" w:cs="Calibri"/>
          <w:sz w:val="22"/>
          <w:szCs w:val="22"/>
          <w:lang w:val="en-AU"/>
        </w:rPr>
        <w:t xml:space="preserve">Victoria Law Foundation. </w:t>
      </w:r>
      <w:hyperlink r:id="rId98" w:history="1">
        <w:r>
          <w:rPr>
            <w:rStyle w:val="Hyperlink"/>
            <w:rFonts w:eastAsia="Times New Roman" w:cs="Calibri"/>
            <w:i/>
            <w:szCs w:val="22"/>
            <w:lang w:val="en-AU"/>
          </w:rPr>
          <w:t>When I tell my story, I’m in charge: Ethical and effective storytelling in advocacy</w:t>
        </w:r>
      </w:hyperlink>
      <w:r>
        <w:rPr>
          <w:rFonts w:ascii="Gill Sans MT" w:eastAsia="Times New Roman" w:hAnsi="Gill Sans MT" w:cs="Calibri"/>
          <w:sz w:val="22"/>
          <w:szCs w:val="22"/>
          <w:lang w:val="en-AU"/>
        </w:rPr>
        <w:t>. Melbourne, 2013.</w:t>
      </w:r>
      <w:r>
        <w:rPr>
          <w:rFonts w:ascii="Gill Sans MT" w:eastAsia="Times New Roman" w:hAnsi="Gill Sans MT" w:cs="Calibri"/>
          <w:sz w:val="22"/>
          <w:szCs w:val="22"/>
          <w:lang w:val="en-AU"/>
        </w:rPr>
        <w:br/>
      </w:r>
    </w:p>
    <w:p w14:paraId="0ED30BC4" w14:textId="689E0E02" w:rsidR="00FE0247" w:rsidRDefault="00FE0247" w:rsidP="000565A5">
      <w:pPr>
        <w:pStyle w:val="Heading2"/>
      </w:pPr>
      <w:bookmarkStart w:id="38" w:name="_Toc10717530"/>
      <w:r>
        <w:t>Using images ethically</w:t>
      </w:r>
      <w:bookmarkEnd w:id="38"/>
    </w:p>
    <w:p w14:paraId="5177248F" w14:textId="77777777" w:rsidR="00FE0247" w:rsidRDefault="00FE0247" w:rsidP="00FE0247">
      <w:pPr>
        <w:rPr>
          <w:rFonts w:ascii="Gill Sans MT" w:eastAsia="Times New Roman" w:hAnsi="Gill Sans MT" w:cs="Calibri"/>
          <w:sz w:val="22"/>
          <w:szCs w:val="22"/>
          <w:lang w:val="en-AU"/>
        </w:rPr>
      </w:pPr>
    </w:p>
    <w:p w14:paraId="62C2714A" w14:textId="77777777" w:rsidR="00FE0247" w:rsidRDefault="00FE0247" w:rsidP="00FE0247">
      <w:pPr>
        <w:rPr>
          <w:rFonts w:ascii="Gill Sans MT" w:eastAsia="Times New Roman" w:hAnsi="Gill Sans MT" w:cs="Calibri"/>
          <w:sz w:val="22"/>
          <w:szCs w:val="22"/>
          <w:lang w:val="en-AU"/>
        </w:rPr>
      </w:pPr>
      <w:proofErr w:type="spellStart"/>
      <w:r>
        <w:rPr>
          <w:rFonts w:ascii="Gill Sans MT" w:eastAsia="Times New Roman" w:hAnsi="Gill Sans MT" w:cs="Calibri"/>
          <w:sz w:val="22"/>
          <w:szCs w:val="22"/>
          <w:lang w:val="en-AU"/>
        </w:rPr>
        <w:t>Aufderheide</w:t>
      </w:r>
      <w:proofErr w:type="spellEnd"/>
      <w:r>
        <w:rPr>
          <w:rFonts w:ascii="Gill Sans MT" w:eastAsia="Times New Roman" w:hAnsi="Gill Sans MT" w:cs="Calibri"/>
          <w:sz w:val="22"/>
          <w:szCs w:val="22"/>
          <w:lang w:val="en-AU"/>
        </w:rPr>
        <w:t xml:space="preserve">, Pat, Peter </w:t>
      </w:r>
      <w:proofErr w:type="spellStart"/>
      <w:r>
        <w:rPr>
          <w:rFonts w:ascii="Gill Sans MT" w:eastAsia="Times New Roman" w:hAnsi="Gill Sans MT" w:cs="Calibri"/>
          <w:sz w:val="22"/>
          <w:szCs w:val="22"/>
          <w:lang w:val="en-AU"/>
        </w:rPr>
        <w:t>Jaszi</w:t>
      </w:r>
      <w:proofErr w:type="spellEnd"/>
      <w:r>
        <w:rPr>
          <w:rFonts w:ascii="Gill Sans MT" w:eastAsia="Times New Roman" w:hAnsi="Gill Sans MT" w:cs="Calibri"/>
          <w:sz w:val="22"/>
          <w:szCs w:val="22"/>
          <w:lang w:val="en-AU"/>
        </w:rPr>
        <w:t xml:space="preserve"> and </w:t>
      </w:r>
      <w:proofErr w:type="spellStart"/>
      <w:r>
        <w:rPr>
          <w:rFonts w:ascii="Gill Sans MT" w:eastAsia="Times New Roman" w:hAnsi="Gill Sans MT" w:cs="Calibri"/>
          <w:sz w:val="22"/>
          <w:szCs w:val="22"/>
          <w:lang w:val="en-AU"/>
        </w:rPr>
        <w:t>Mridu</w:t>
      </w:r>
      <w:proofErr w:type="spellEnd"/>
      <w:r>
        <w:rPr>
          <w:rFonts w:ascii="Gill Sans MT" w:eastAsia="Times New Roman" w:hAnsi="Gill Sans MT" w:cs="Calibri"/>
          <w:sz w:val="22"/>
          <w:szCs w:val="22"/>
          <w:lang w:val="en-AU"/>
        </w:rPr>
        <w:t xml:space="preserve"> Chandra. </w:t>
      </w:r>
      <w:hyperlink r:id="rId99" w:history="1">
        <w:r>
          <w:rPr>
            <w:rStyle w:val="Hyperlink"/>
            <w:rFonts w:eastAsia="Times New Roman" w:cs="Calibri"/>
            <w:i/>
            <w:szCs w:val="22"/>
            <w:lang w:val="en-AU"/>
          </w:rPr>
          <w:t>Honest Truths: Documentary Filmmakers on Ethical Challenges in Their Work</w:t>
        </w:r>
      </w:hyperlink>
      <w:r>
        <w:rPr>
          <w:rFonts w:ascii="Gill Sans MT" w:eastAsia="Times New Roman" w:hAnsi="Gill Sans MT" w:cs="Calibri"/>
          <w:i/>
          <w:sz w:val="22"/>
          <w:szCs w:val="22"/>
          <w:lang w:val="en-AU"/>
        </w:rPr>
        <w:t xml:space="preserve">. </w:t>
      </w:r>
      <w:r>
        <w:rPr>
          <w:rFonts w:ascii="Gill Sans MT" w:eastAsia="Times New Roman" w:hAnsi="Gill Sans MT" w:cs="Calibri"/>
          <w:sz w:val="22"/>
          <w:szCs w:val="22"/>
          <w:lang w:val="en-AU"/>
        </w:rPr>
        <w:t>Centre for Media and Social Impact, Washington, DC, 2009.</w:t>
      </w:r>
    </w:p>
    <w:p w14:paraId="588120F0" w14:textId="77777777" w:rsidR="00FE0247" w:rsidRDefault="00FE0247" w:rsidP="00FE0247">
      <w:pPr>
        <w:pStyle w:val="NormalWeb"/>
        <w:rPr>
          <w:rFonts w:ascii="Gill Sans MT" w:hAnsi="Gill Sans MT" w:cs="Calibri"/>
          <w:sz w:val="22"/>
          <w:szCs w:val="22"/>
        </w:rPr>
      </w:pPr>
      <w:r>
        <w:rPr>
          <w:rFonts w:ascii="Gill Sans MT" w:hAnsi="Gill Sans MT" w:cs="Calibri"/>
          <w:sz w:val="22"/>
          <w:szCs w:val="22"/>
        </w:rPr>
        <w:t xml:space="preserve">Hardy, Pip. </w:t>
      </w:r>
      <w:hyperlink r:id="rId100" w:history="1">
        <w:r>
          <w:rPr>
            <w:rStyle w:val="Hyperlink"/>
            <w:rFonts w:cs="Calibri"/>
            <w:szCs w:val="22"/>
          </w:rPr>
          <w:t>“First do no harm: developing an ethical process of consent and release for digital storytelling in healthcare”</w:t>
        </w:r>
      </w:hyperlink>
      <w:r>
        <w:rPr>
          <w:rFonts w:ascii="Gill Sans MT" w:hAnsi="Gill Sans MT" w:cs="Calibri"/>
          <w:sz w:val="22"/>
          <w:szCs w:val="22"/>
        </w:rPr>
        <w:t xml:space="preserve">. </w:t>
      </w:r>
      <w:r>
        <w:rPr>
          <w:rFonts w:ascii="Gill Sans MT" w:hAnsi="Gill Sans MT" w:cs="Calibri"/>
          <w:i/>
          <w:sz w:val="22"/>
          <w:szCs w:val="22"/>
        </w:rPr>
        <w:t>Seminar.net - International journal of media, technology and lifelong learning</w:t>
      </w:r>
      <w:r>
        <w:rPr>
          <w:rFonts w:ascii="Gill Sans MT" w:hAnsi="Gill Sans MT" w:cs="Calibri"/>
          <w:sz w:val="22"/>
          <w:szCs w:val="22"/>
        </w:rPr>
        <w:t xml:space="preserve"> Vol. 11, Issue 3 (2015).</w:t>
      </w:r>
    </w:p>
    <w:p w14:paraId="6CD97718" w14:textId="77777777" w:rsidR="00FE0247" w:rsidRDefault="00FE0247" w:rsidP="00FE0247">
      <w:pPr>
        <w:pStyle w:val="NormalWeb"/>
        <w:rPr>
          <w:rFonts w:ascii="Gill Sans MT" w:hAnsi="Gill Sans MT" w:cs="Calibri"/>
          <w:sz w:val="22"/>
          <w:szCs w:val="22"/>
        </w:rPr>
      </w:pPr>
      <w:r>
        <w:rPr>
          <w:rFonts w:ascii="Gill Sans MT" w:hAnsi="Gill Sans MT" w:cs="Calibri"/>
          <w:sz w:val="22"/>
          <w:szCs w:val="22"/>
        </w:rPr>
        <w:t xml:space="preserve">Wang, Caroline C. “Photovoice Ethics: Perspectives from Flint Photovoice”. </w:t>
      </w:r>
      <w:r>
        <w:rPr>
          <w:rFonts w:ascii="Gill Sans MT" w:hAnsi="Gill Sans MT" w:cs="Calibri"/>
          <w:i/>
          <w:sz w:val="22"/>
          <w:szCs w:val="22"/>
        </w:rPr>
        <w:t xml:space="preserve">Health Education &amp; </w:t>
      </w:r>
      <w:proofErr w:type="spellStart"/>
      <w:r>
        <w:rPr>
          <w:rFonts w:ascii="Gill Sans MT" w:hAnsi="Gill Sans MT" w:cs="Calibri"/>
          <w:i/>
          <w:sz w:val="22"/>
          <w:szCs w:val="22"/>
        </w:rPr>
        <w:t>Behavior</w:t>
      </w:r>
      <w:proofErr w:type="spellEnd"/>
      <w:r>
        <w:rPr>
          <w:rFonts w:ascii="Gill Sans MT" w:hAnsi="Gill Sans MT" w:cs="Calibri"/>
          <w:sz w:val="22"/>
          <w:szCs w:val="22"/>
        </w:rPr>
        <w:t>, Vol. 28 (5): 560-572 (October 2001).</w:t>
      </w:r>
    </w:p>
    <w:p w14:paraId="6DBAC0BD" w14:textId="77777777" w:rsidR="00FE0247" w:rsidRDefault="00FE0247" w:rsidP="00FE0247">
      <w:pPr>
        <w:pStyle w:val="NormalWeb"/>
        <w:rPr>
          <w:rFonts w:ascii="Gill Sans MT" w:hAnsi="Gill Sans MT" w:cs="Calibri"/>
          <w:sz w:val="22"/>
          <w:szCs w:val="22"/>
        </w:rPr>
      </w:pPr>
      <w:r>
        <w:rPr>
          <w:rFonts w:ascii="Gill Sans MT" w:hAnsi="Gill Sans MT" w:cs="Calibri"/>
          <w:sz w:val="22"/>
          <w:szCs w:val="22"/>
        </w:rPr>
        <w:lastRenderedPageBreak/>
        <w:t xml:space="preserve">Wang, Caroline C. </w:t>
      </w:r>
      <w:hyperlink r:id="rId101" w:history="1">
        <w:r>
          <w:rPr>
            <w:rStyle w:val="Hyperlink"/>
            <w:rFonts w:cs="Calibri"/>
            <w:szCs w:val="22"/>
          </w:rPr>
          <w:t>“Youth Participation in Photovoice as a Strategy for Community Change.”</w:t>
        </w:r>
      </w:hyperlink>
      <w:r>
        <w:rPr>
          <w:rFonts w:ascii="Gill Sans MT" w:hAnsi="Gill Sans MT" w:cs="Calibri"/>
          <w:sz w:val="22"/>
          <w:szCs w:val="22"/>
        </w:rPr>
        <w:t xml:space="preserve"> </w:t>
      </w:r>
      <w:r>
        <w:rPr>
          <w:rFonts w:ascii="Gill Sans MT" w:hAnsi="Gill Sans MT" w:cs="Calibri"/>
          <w:i/>
          <w:sz w:val="22"/>
          <w:szCs w:val="22"/>
        </w:rPr>
        <w:t>Journal of Community Practice</w:t>
      </w:r>
      <w:r>
        <w:rPr>
          <w:rFonts w:ascii="Gill Sans MT" w:hAnsi="Gill Sans MT" w:cs="Calibri"/>
          <w:sz w:val="22"/>
          <w:szCs w:val="22"/>
        </w:rPr>
        <w:t xml:space="preserve"> (The Haworth Press, Inc.) Vol. 14, No. 1/2, 2006, pp. 147-161.</w:t>
      </w:r>
    </w:p>
    <w:p w14:paraId="3080F797" w14:textId="77777777" w:rsidR="00FE0247" w:rsidRDefault="00FE0247" w:rsidP="00FE0247">
      <w:pPr>
        <w:spacing w:before="100" w:beforeAutospacing="1" w:after="100" w:afterAutospacing="1"/>
        <w:rPr>
          <w:rFonts w:ascii="Gill Sans MT" w:eastAsia="Times New Roman" w:hAnsi="Gill Sans MT" w:cs="Times New Roman"/>
          <w:sz w:val="22"/>
          <w:szCs w:val="22"/>
          <w:lang w:val="en-AU"/>
        </w:rPr>
      </w:pPr>
      <w:r>
        <w:rPr>
          <w:rFonts w:ascii="Gill Sans MT" w:eastAsia="Times New Roman" w:hAnsi="Gill Sans MT" w:cs="Calibri"/>
          <w:sz w:val="22"/>
          <w:szCs w:val="22"/>
          <w:lang w:val="en-AU"/>
        </w:rPr>
        <w:t xml:space="preserve">Warrington, Siobhan and Jess Crombie. </w:t>
      </w:r>
      <w:hyperlink r:id="rId102" w:history="1">
        <w:r>
          <w:rPr>
            <w:rStyle w:val="Hyperlink"/>
            <w:rFonts w:eastAsia="Times New Roman" w:cs="Calibri"/>
            <w:i/>
            <w:iCs/>
            <w:szCs w:val="22"/>
            <w:lang w:val="en-AU"/>
          </w:rPr>
          <w:t>The People in the Pictures</w:t>
        </w:r>
      </w:hyperlink>
      <w:r>
        <w:rPr>
          <w:rFonts w:ascii="Gill Sans MT" w:eastAsia="Times New Roman" w:hAnsi="Gill Sans MT" w:cs="Calibri"/>
          <w:i/>
          <w:iCs/>
          <w:sz w:val="22"/>
          <w:szCs w:val="22"/>
          <w:lang w:val="en-AU"/>
        </w:rPr>
        <w:t xml:space="preserve">. </w:t>
      </w:r>
      <w:r>
        <w:rPr>
          <w:rFonts w:ascii="Gill Sans MT" w:eastAsia="Times New Roman" w:hAnsi="Gill Sans MT" w:cs="Calibri"/>
          <w:sz w:val="22"/>
          <w:szCs w:val="22"/>
          <w:lang w:val="en-AU"/>
        </w:rPr>
        <w:t xml:space="preserve">Save the Children United Kingdom, London, 2017. </w:t>
      </w:r>
    </w:p>
    <w:p w14:paraId="5EA7291B" w14:textId="77777777" w:rsidR="00FE0247" w:rsidRDefault="00FE0247" w:rsidP="00FE0247">
      <w:pPr>
        <w:spacing w:before="100" w:beforeAutospacing="1" w:after="100" w:afterAutospacing="1"/>
        <w:rPr>
          <w:rFonts w:ascii="Gill Sans MT" w:eastAsia="Times New Roman" w:hAnsi="Gill Sans MT" w:cs="Times New Roman"/>
          <w:sz w:val="22"/>
          <w:szCs w:val="22"/>
          <w:lang w:val="en-AU"/>
        </w:rPr>
      </w:pPr>
      <w:proofErr w:type="spellStart"/>
      <w:r>
        <w:rPr>
          <w:rFonts w:ascii="Gill Sans MT" w:eastAsia="Times New Roman" w:hAnsi="Gill Sans MT" w:cs="Calibri"/>
          <w:sz w:val="22"/>
          <w:szCs w:val="22"/>
          <w:lang w:val="en-AU"/>
        </w:rPr>
        <w:t>Wehbi</w:t>
      </w:r>
      <w:proofErr w:type="spellEnd"/>
      <w:r>
        <w:rPr>
          <w:rFonts w:ascii="Gill Sans MT" w:eastAsia="Times New Roman" w:hAnsi="Gill Sans MT" w:cs="Calibri"/>
          <w:sz w:val="22"/>
          <w:szCs w:val="22"/>
          <w:lang w:val="en-AU"/>
        </w:rPr>
        <w:t xml:space="preserve">, Samantha and Deane Taylor. “Photographs speak louder than words: the language of international development images.” </w:t>
      </w:r>
      <w:r>
        <w:rPr>
          <w:rFonts w:ascii="Gill Sans MT" w:eastAsia="Times New Roman" w:hAnsi="Gill Sans MT" w:cs="Calibri"/>
          <w:i/>
          <w:iCs/>
          <w:sz w:val="22"/>
          <w:szCs w:val="22"/>
          <w:lang w:val="en-AU"/>
        </w:rPr>
        <w:t xml:space="preserve">Community Development Journal </w:t>
      </w:r>
      <w:r>
        <w:rPr>
          <w:rFonts w:ascii="Gill Sans MT" w:eastAsia="Times New Roman" w:hAnsi="Gill Sans MT" w:cs="Calibri"/>
          <w:sz w:val="22"/>
          <w:szCs w:val="22"/>
          <w:lang w:val="en-AU"/>
        </w:rPr>
        <w:t xml:space="preserve">48, no. 4 (2013): 525-539. </w:t>
      </w:r>
    </w:p>
    <w:p w14:paraId="4DE0D510" w14:textId="77777777" w:rsidR="00FE0247" w:rsidRDefault="00FE0247" w:rsidP="00FE0247">
      <w:pPr>
        <w:rPr>
          <w:rFonts w:ascii="Gill Sans MT" w:hAnsi="Gill Sans MT"/>
          <w:sz w:val="22"/>
          <w:szCs w:val="22"/>
        </w:rPr>
      </w:pPr>
    </w:p>
    <w:p w14:paraId="455AA200" w14:textId="492FFDE1" w:rsidR="00FE0247" w:rsidRDefault="00FE0247" w:rsidP="000565A5">
      <w:pPr>
        <w:pStyle w:val="Heading2"/>
      </w:pPr>
      <w:bookmarkStart w:id="39" w:name="_Toc10717531"/>
      <w:r>
        <w:t>Aid and development</w:t>
      </w:r>
      <w:bookmarkEnd w:id="39"/>
    </w:p>
    <w:p w14:paraId="4105B603" w14:textId="77777777" w:rsidR="00FE0247" w:rsidRDefault="00FE0247" w:rsidP="00FE0247">
      <w:pPr>
        <w:spacing w:before="100" w:beforeAutospacing="1" w:after="100" w:afterAutospacing="1"/>
        <w:rPr>
          <w:rFonts w:ascii="Gill Sans MT" w:eastAsia="Times New Roman" w:hAnsi="Gill Sans MT" w:cs="Times New Roman"/>
          <w:sz w:val="22"/>
          <w:szCs w:val="22"/>
          <w:lang w:val="en-AU"/>
        </w:rPr>
      </w:pPr>
      <w:r>
        <w:rPr>
          <w:rFonts w:ascii="Gill Sans MT" w:eastAsia="Times New Roman" w:hAnsi="Gill Sans MT" w:cs="Calibri"/>
          <w:sz w:val="22"/>
          <w:szCs w:val="22"/>
          <w:lang w:val="en-AU"/>
        </w:rPr>
        <w:t xml:space="preserve">Common Cause. </w:t>
      </w:r>
      <w:hyperlink r:id="rId103" w:history="1">
        <w:r>
          <w:rPr>
            <w:rStyle w:val="Hyperlink"/>
            <w:rFonts w:eastAsia="Times New Roman" w:cs="Calibri"/>
            <w:i/>
            <w:iCs/>
            <w:szCs w:val="22"/>
            <w:lang w:val="en-AU"/>
          </w:rPr>
          <w:t>No cause is an island: How people are influenced by values regardless of the cause.</w:t>
        </w:r>
      </w:hyperlink>
      <w:r>
        <w:rPr>
          <w:rFonts w:ascii="Gill Sans MT" w:eastAsia="Times New Roman" w:hAnsi="Gill Sans MT" w:cs="Calibri"/>
          <w:i/>
          <w:iCs/>
          <w:sz w:val="22"/>
          <w:szCs w:val="22"/>
          <w:lang w:val="en-AU"/>
        </w:rPr>
        <w:t xml:space="preserve"> </w:t>
      </w:r>
      <w:r>
        <w:rPr>
          <w:rFonts w:ascii="Gill Sans MT" w:eastAsia="Times New Roman" w:hAnsi="Gill Sans MT" w:cs="Calibri"/>
          <w:sz w:val="22"/>
          <w:szCs w:val="22"/>
          <w:lang w:val="en-AU"/>
        </w:rPr>
        <w:t xml:space="preserve">Common Cause Foundation, London, 2014. </w:t>
      </w:r>
    </w:p>
    <w:p w14:paraId="13246D08" w14:textId="77777777" w:rsidR="00FE0247" w:rsidRDefault="00FE0247" w:rsidP="00FE0247">
      <w:pPr>
        <w:spacing w:before="100" w:beforeAutospacing="1" w:after="100" w:afterAutospacing="1"/>
        <w:rPr>
          <w:rFonts w:ascii="Gill Sans MT" w:eastAsia="Times New Roman" w:hAnsi="Gill Sans MT" w:cs="Calibri"/>
          <w:sz w:val="22"/>
          <w:szCs w:val="22"/>
          <w:lang w:val="en-AU"/>
        </w:rPr>
      </w:pPr>
      <w:r>
        <w:rPr>
          <w:rFonts w:ascii="Gill Sans MT" w:eastAsia="Times New Roman" w:hAnsi="Gill Sans MT" w:cs="Calibri"/>
          <w:sz w:val="22"/>
          <w:szCs w:val="22"/>
          <w:lang w:val="en-AU"/>
        </w:rPr>
        <w:t xml:space="preserve">Darnton, Andrew and Martin Kirk. </w:t>
      </w:r>
      <w:hyperlink r:id="rId104" w:history="1">
        <w:r>
          <w:rPr>
            <w:rStyle w:val="Hyperlink"/>
            <w:rFonts w:eastAsia="Times New Roman" w:cs="Calibri"/>
            <w:i/>
            <w:iCs/>
            <w:szCs w:val="22"/>
            <w:lang w:val="en-AU"/>
          </w:rPr>
          <w:t>Finding Frames: New ways to engage the UK public in global poverty.</w:t>
        </w:r>
      </w:hyperlink>
      <w:r>
        <w:rPr>
          <w:rFonts w:ascii="Gill Sans MT" w:eastAsia="Times New Roman" w:hAnsi="Gill Sans MT" w:cs="Calibri"/>
          <w:i/>
          <w:iCs/>
          <w:sz w:val="22"/>
          <w:szCs w:val="22"/>
          <w:lang w:val="en-AU"/>
        </w:rPr>
        <w:t xml:space="preserve"> </w:t>
      </w:r>
      <w:r>
        <w:rPr>
          <w:rFonts w:ascii="Gill Sans MT" w:eastAsia="Times New Roman" w:hAnsi="Gill Sans MT" w:cs="Calibri"/>
          <w:sz w:val="22"/>
          <w:szCs w:val="22"/>
          <w:lang w:val="en-AU"/>
        </w:rPr>
        <w:t xml:space="preserve">Bond for International Development, London, 2011. </w:t>
      </w:r>
    </w:p>
    <w:p w14:paraId="77777A82" w14:textId="77777777" w:rsidR="00FE0247" w:rsidRDefault="00FE0247" w:rsidP="00FE0247">
      <w:pPr>
        <w:spacing w:before="100" w:beforeAutospacing="1" w:after="100" w:afterAutospacing="1"/>
        <w:rPr>
          <w:rFonts w:ascii="Gill Sans MT" w:eastAsia="Times New Roman" w:hAnsi="Gill Sans MT" w:cs="Calibri"/>
          <w:sz w:val="22"/>
          <w:szCs w:val="22"/>
          <w:lang w:val="en-AU"/>
        </w:rPr>
      </w:pPr>
      <w:r>
        <w:rPr>
          <w:rFonts w:ascii="Gill Sans MT" w:eastAsia="Times New Roman" w:hAnsi="Gill Sans MT" w:cs="Calibri"/>
          <w:sz w:val="22"/>
          <w:szCs w:val="22"/>
          <w:lang w:val="en-AU"/>
        </w:rPr>
        <w:t xml:space="preserve">Moreton, Emily. </w:t>
      </w:r>
      <w:hyperlink r:id="rId105" w:history="1">
        <w:r>
          <w:rPr>
            <w:rStyle w:val="Hyperlink"/>
            <w:rFonts w:eastAsia="Times New Roman" w:cs="Calibri"/>
            <w:i/>
            <w:szCs w:val="22"/>
            <w:lang w:val="en-AU"/>
          </w:rPr>
          <w:t>Images in online fundraising and marketing: A critical examination of ACFID Members’ practice and perspectives</w:t>
        </w:r>
      </w:hyperlink>
      <w:r>
        <w:rPr>
          <w:rFonts w:ascii="Gill Sans MT" w:eastAsia="Times New Roman" w:hAnsi="Gill Sans MT" w:cs="Calibri"/>
          <w:sz w:val="22"/>
          <w:szCs w:val="22"/>
          <w:lang w:val="en-AU"/>
        </w:rPr>
        <w:t>. Australian Council for International Development, Canberra, 2018.</w:t>
      </w:r>
    </w:p>
    <w:p w14:paraId="3DA3CCAE" w14:textId="77777777" w:rsidR="00FE0247" w:rsidRDefault="00FE0247" w:rsidP="00FE0247">
      <w:pPr>
        <w:pStyle w:val="NormalWeb"/>
        <w:rPr>
          <w:rFonts w:ascii="Gill Sans MT" w:hAnsi="Gill Sans MT" w:cs="Calibri"/>
          <w:sz w:val="22"/>
          <w:szCs w:val="22"/>
        </w:rPr>
      </w:pPr>
      <w:proofErr w:type="spellStart"/>
      <w:r>
        <w:rPr>
          <w:rFonts w:ascii="Gill Sans MT" w:hAnsi="Gill Sans MT" w:cs="Calibri"/>
          <w:sz w:val="22"/>
          <w:szCs w:val="22"/>
        </w:rPr>
        <w:t>Dush</w:t>
      </w:r>
      <w:proofErr w:type="spellEnd"/>
      <w:r>
        <w:rPr>
          <w:rFonts w:ascii="Gill Sans MT" w:hAnsi="Gill Sans MT" w:cs="Calibri"/>
          <w:sz w:val="22"/>
          <w:szCs w:val="22"/>
        </w:rPr>
        <w:t xml:space="preserve">, Lisa. </w:t>
      </w:r>
      <w:hyperlink r:id="rId106" w:history="1">
        <w:r>
          <w:rPr>
            <w:rStyle w:val="Hyperlink"/>
            <w:rFonts w:cs="Calibri"/>
            <w:szCs w:val="22"/>
          </w:rPr>
          <w:t>“The ethical complexities of sponsored digital storytelling initiatives”</w:t>
        </w:r>
      </w:hyperlink>
      <w:r>
        <w:rPr>
          <w:rFonts w:ascii="Gill Sans MT" w:hAnsi="Gill Sans MT" w:cs="Calibri"/>
          <w:sz w:val="22"/>
          <w:szCs w:val="22"/>
        </w:rPr>
        <w:t xml:space="preserve">. International Journal of Cultural Studies 16(6): 627-640 (2012). </w:t>
      </w:r>
    </w:p>
    <w:p w14:paraId="4FF00800" w14:textId="77777777" w:rsidR="00FE0247" w:rsidRDefault="00FE0247" w:rsidP="00FE0247">
      <w:pPr>
        <w:spacing w:before="100" w:beforeAutospacing="1" w:after="100" w:afterAutospacing="1"/>
        <w:rPr>
          <w:rFonts w:ascii="Gill Sans MT" w:eastAsia="Times New Roman" w:hAnsi="Gill Sans MT" w:cs="Times New Roman"/>
          <w:sz w:val="22"/>
          <w:szCs w:val="22"/>
          <w:lang w:val="en-AU"/>
        </w:rPr>
      </w:pPr>
      <w:r>
        <w:rPr>
          <w:rFonts w:ascii="Gill Sans MT" w:eastAsia="Times New Roman" w:hAnsi="Gill Sans MT" w:cs="Calibri"/>
          <w:sz w:val="22"/>
          <w:szCs w:val="22"/>
          <w:lang w:val="en-AU"/>
        </w:rPr>
        <w:t xml:space="preserve">Muller, </w:t>
      </w:r>
      <w:proofErr w:type="spellStart"/>
      <w:r>
        <w:rPr>
          <w:rFonts w:ascii="Gill Sans MT" w:eastAsia="Times New Roman" w:hAnsi="Gill Sans MT" w:cs="Calibri"/>
          <w:sz w:val="22"/>
          <w:szCs w:val="22"/>
          <w:lang w:val="en-AU"/>
        </w:rPr>
        <w:t>Sachini</w:t>
      </w:r>
      <w:proofErr w:type="spellEnd"/>
      <w:r>
        <w:rPr>
          <w:rFonts w:ascii="Gill Sans MT" w:eastAsia="Times New Roman" w:hAnsi="Gill Sans MT" w:cs="Calibri"/>
          <w:sz w:val="22"/>
          <w:szCs w:val="22"/>
          <w:lang w:val="en-AU"/>
        </w:rPr>
        <w:t xml:space="preserve"> and Terence Wood. “Aid online: an analysis of how Australian aid NGOs use the internet”. ANU Development Centre Discussion Paper No. 47. ANU Development Policy Centre, Canberra, 2016. </w:t>
      </w:r>
    </w:p>
    <w:p w14:paraId="466FCB34" w14:textId="77777777" w:rsidR="00FE0247" w:rsidRDefault="00FE0247" w:rsidP="00FE0247">
      <w:pPr>
        <w:spacing w:before="100" w:beforeAutospacing="1" w:after="100" w:afterAutospacing="1"/>
        <w:rPr>
          <w:rFonts w:ascii="Gill Sans MT" w:eastAsia="Times New Roman" w:hAnsi="Gill Sans MT" w:cs="Calibri"/>
          <w:sz w:val="22"/>
          <w:szCs w:val="22"/>
          <w:lang w:val="en-AU"/>
        </w:rPr>
      </w:pPr>
      <w:proofErr w:type="spellStart"/>
      <w:r>
        <w:rPr>
          <w:rFonts w:ascii="Gill Sans MT" w:eastAsia="Times New Roman" w:hAnsi="Gill Sans MT" w:cs="Calibri"/>
          <w:sz w:val="22"/>
          <w:szCs w:val="22"/>
          <w:lang w:val="en-AU"/>
        </w:rPr>
        <w:t>Orgad</w:t>
      </w:r>
      <w:proofErr w:type="spellEnd"/>
      <w:r>
        <w:rPr>
          <w:rFonts w:ascii="Gill Sans MT" w:eastAsia="Times New Roman" w:hAnsi="Gill Sans MT" w:cs="Calibri"/>
          <w:sz w:val="22"/>
          <w:szCs w:val="22"/>
          <w:lang w:val="en-AU"/>
        </w:rPr>
        <w:t xml:space="preserve">, Shani. </w:t>
      </w:r>
      <w:hyperlink r:id="rId107" w:history="1">
        <w:r>
          <w:rPr>
            <w:rStyle w:val="Hyperlink"/>
            <w:rFonts w:eastAsia="Times New Roman" w:cs="Calibri"/>
            <w:szCs w:val="22"/>
            <w:lang w:val="en-AU"/>
          </w:rPr>
          <w:t>“Visualizers of solidarity: organizational politics in humanitarian and international development NGOs.”</w:t>
        </w:r>
      </w:hyperlink>
      <w:r>
        <w:rPr>
          <w:rFonts w:ascii="Gill Sans MT" w:eastAsia="Times New Roman" w:hAnsi="Gill Sans MT" w:cs="Calibri"/>
          <w:sz w:val="22"/>
          <w:szCs w:val="22"/>
          <w:lang w:val="en-AU"/>
        </w:rPr>
        <w:t xml:space="preserve"> </w:t>
      </w:r>
      <w:r>
        <w:rPr>
          <w:rFonts w:ascii="Gill Sans MT" w:eastAsia="Times New Roman" w:hAnsi="Gill Sans MT" w:cs="Calibri"/>
          <w:i/>
          <w:iCs/>
          <w:sz w:val="22"/>
          <w:szCs w:val="22"/>
          <w:lang w:val="en-AU"/>
        </w:rPr>
        <w:t xml:space="preserve">Visual Communication </w:t>
      </w:r>
      <w:r>
        <w:rPr>
          <w:rFonts w:ascii="Gill Sans MT" w:eastAsia="Times New Roman" w:hAnsi="Gill Sans MT" w:cs="Calibri"/>
          <w:sz w:val="22"/>
          <w:szCs w:val="22"/>
          <w:lang w:val="en-AU"/>
        </w:rPr>
        <w:t xml:space="preserve">12, no. 3 (2013): 295-314. </w:t>
      </w:r>
    </w:p>
    <w:p w14:paraId="49D3769C" w14:textId="77777777" w:rsidR="00FE0247" w:rsidRDefault="00FE0247" w:rsidP="00FE0247">
      <w:pPr>
        <w:pStyle w:val="NormalWeb"/>
        <w:rPr>
          <w:rFonts w:ascii="Gill Sans MT" w:hAnsi="Gill Sans MT" w:cs="Calibri"/>
          <w:sz w:val="22"/>
          <w:szCs w:val="22"/>
        </w:rPr>
      </w:pPr>
      <w:proofErr w:type="spellStart"/>
      <w:r>
        <w:rPr>
          <w:rFonts w:ascii="Gill Sans MT" w:hAnsi="Gill Sans MT" w:cs="Calibri"/>
          <w:sz w:val="22"/>
          <w:szCs w:val="22"/>
        </w:rPr>
        <w:t>Seu</w:t>
      </w:r>
      <w:proofErr w:type="spellEnd"/>
      <w:r>
        <w:rPr>
          <w:rFonts w:ascii="Gill Sans MT" w:hAnsi="Gill Sans MT" w:cs="Calibri"/>
          <w:sz w:val="22"/>
          <w:szCs w:val="22"/>
        </w:rPr>
        <w:t xml:space="preserve">, I.B. &amp; </w:t>
      </w:r>
      <w:proofErr w:type="spellStart"/>
      <w:r>
        <w:rPr>
          <w:rFonts w:ascii="Gill Sans MT" w:hAnsi="Gill Sans MT" w:cs="Calibri"/>
          <w:sz w:val="22"/>
          <w:szCs w:val="22"/>
        </w:rPr>
        <w:t>Orgad</w:t>
      </w:r>
      <w:proofErr w:type="spellEnd"/>
      <w:r>
        <w:rPr>
          <w:rFonts w:ascii="Gill Sans MT" w:hAnsi="Gill Sans MT" w:cs="Calibri"/>
          <w:sz w:val="22"/>
          <w:szCs w:val="22"/>
        </w:rPr>
        <w:t xml:space="preserve">, S. </w:t>
      </w:r>
      <w:hyperlink w:history="1">
        <w:r>
          <w:rPr>
            <w:rStyle w:val="Hyperlink"/>
            <w:rFonts w:cs="Calibri"/>
            <w:i/>
            <w:szCs w:val="22"/>
          </w:rPr>
          <w:t>Mediated Humanitarian Knowledge: Audiences’ reactions and moral actions</w:t>
        </w:r>
      </w:hyperlink>
      <w:r>
        <w:rPr>
          <w:rFonts w:ascii="Gill Sans MT" w:hAnsi="Gill Sans MT" w:cs="Calibri"/>
          <w:i/>
          <w:sz w:val="22"/>
          <w:szCs w:val="22"/>
        </w:rPr>
        <w:t>.</w:t>
      </w:r>
      <w:r>
        <w:rPr>
          <w:rFonts w:ascii="Gill Sans MT" w:hAnsi="Gill Sans MT" w:cs="Calibri"/>
          <w:sz w:val="22"/>
          <w:szCs w:val="22"/>
        </w:rPr>
        <w:t xml:space="preserve"> Final Report. University of London, London, 2014.</w:t>
      </w:r>
    </w:p>
    <w:p w14:paraId="507A2E04" w14:textId="77777777" w:rsidR="00FE0247" w:rsidRDefault="00FE0247" w:rsidP="00FE0247">
      <w:pPr>
        <w:rPr>
          <w:rFonts w:ascii="Gill Sans MT" w:hAnsi="Gill Sans MT"/>
          <w:sz w:val="22"/>
          <w:szCs w:val="22"/>
        </w:rPr>
      </w:pPr>
    </w:p>
    <w:p w14:paraId="7A442624" w14:textId="643F889E" w:rsidR="00FE0247" w:rsidRDefault="00FE0247" w:rsidP="000565A5">
      <w:pPr>
        <w:pStyle w:val="Heading2"/>
      </w:pPr>
      <w:bookmarkStart w:id="40" w:name="_ACFID_and_DFAT"/>
      <w:bookmarkStart w:id="41" w:name="_Toc10717532"/>
      <w:bookmarkEnd w:id="40"/>
      <w:r>
        <w:t>ACFID and DFAT</w:t>
      </w:r>
      <w:bookmarkEnd w:id="41"/>
    </w:p>
    <w:p w14:paraId="2378395A" w14:textId="77777777" w:rsidR="00FE0247" w:rsidRDefault="00FE0247" w:rsidP="00FE0247">
      <w:pPr>
        <w:rPr>
          <w:rFonts w:ascii="Gill Sans MT" w:hAnsi="Gill Sans MT"/>
          <w:sz w:val="22"/>
          <w:szCs w:val="22"/>
        </w:rPr>
      </w:pPr>
    </w:p>
    <w:p w14:paraId="563CF85A" w14:textId="77777777" w:rsidR="00FE0247" w:rsidRDefault="00FE0247" w:rsidP="00FE0247">
      <w:pPr>
        <w:rPr>
          <w:rFonts w:ascii="Gill Sans MT" w:hAnsi="Gill Sans MT"/>
          <w:sz w:val="22"/>
          <w:szCs w:val="22"/>
        </w:rPr>
      </w:pPr>
      <w:r>
        <w:rPr>
          <w:rFonts w:ascii="Gill Sans MT" w:hAnsi="Gill Sans MT"/>
          <w:sz w:val="22"/>
          <w:szCs w:val="22"/>
        </w:rPr>
        <w:t xml:space="preserve">Australian Council for International Development, </w:t>
      </w:r>
      <w:hyperlink r:id="rId108" w:history="1">
        <w:r>
          <w:rPr>
            <w:rStyle w:val="Hyperlink"/>
            <w:i/>
            <w:szCs w:val="22"/>
          </w:rPr>
          <w:t>Code of Conduct</w:t>
        </w:r>
      </w:hyperlink>
      <w:r>
        <w:rPr>
          <w:rFonts w:ascii="Gill Sans MT" w:hAnsi="Gill Sans MT"/>
          <w:sz w:val="22"/>
          <w:szCs w:val="22"/>
        </w:rPr>
        <w:t xml:space="preserve"> &amp; </w:t>
      </w:r>
      <w:hyperlink r:id="rId109" w:history="1">
        <w:r>
          <w:rPr>
            <w:rStyle w:val="Hyperlink"/>
            <w:i/>
            <w:szCs w:val="22"/>
          </w:rPr>
          <w:t>Quality Assurance Framework</w:t>
        </w:r>
      </w:hyperlink>
      <w:r>
        <w:rPr>
          <w:rFonts w:ascii="Gill Sans MT" w:hAnsi="Gill Sans MT"/>
          <w:sz w:val="22"/>
          <w:szCs w:val="22"/>
        </w:rPr>
        <w:t xml:space="preserve"> (2017)</w:t>
      </w:r>
    </w:p>
    <w:p w14:paraId="7C10798C" w14:textId="77777777" w:rsidR="00FE0247" w:rsidRDefault="00FE0247" w:rsidP="00FE0247">
      <w:pPr>
        <w:rPr>
          <w:rFonts w:ascii="Gill Sans MT" w:hAnsi="Gill Sans MT" w:cs="Arial"/>
          <w:bCs/>
          <w:sz w:val="22"/>
          <w:szCs w:val="22"/>
        </w:rPr>
      </w:pPr>
    </w:p>
    <w:p w14:paraId="1F13DC6F" w14:textId="77777777" w:rsidR="00FE0247" w:rsidRDefault="00FE0247" w:rsidP="00FE0247">
      <w:pPr>
        <w:rPr>
          <w:rFonts w:ascii="Gill Sans MT" w:hAnsi="Gill Sans MT" w:cs="Arial"/>
          <w:bCs/>
          <w:sz w:val="22"/>
          <w:szCs w:val="22"/>
        </w:rPr>
      </w:pPr>
      <w:r>
        <w:rPr>
          <w:rFonts w:ascii="Gill Sans MT" w:hAnsi="Gill Sans MT" w:cs="Arial"/>
          <w:bCs/>
          <w:sz w:val="22"/>
          <w:szCs w:val="22"/>
        </w:rPr>
        <w:t xml:space="preserve">Australian Government Department of Foreign Affairs and Trade, </w:t>
      </w:r>
      <w:hyperlink r:id="rId110" w:history="1">
        <w:r>
          <w:rPr>
            <w:rStyle w:val="Hyperlink"/>
            <w:rFonts w:cs="Arial"/>
            <w:i/>
            <w:szCs w:val="22"/>
          </w:rPr>
          <w:t>Child Protection Guidance Note: Use of Images and Social Media</w:t>
        </w:r>
      </w:hyperlink>
      <w:r>
        <w:rPr>
          <w:rFonts w:ascii="Gill Sans MT" w:hAnsi="Gill Sans MT" w:cs="Arial"/>
          <w:bCs/>
          <w:i/>
          <w:sz w:val="22"/>
          <w:szCs w:val="22"/>
        </w:rPr>
        <w:t xml:space="preserve"> </w:t>
      </w:r>
      <w:r>
        <w:rPr>
          <w:rFonts w:ascii="Gill Sans MT" w:hAnsi="Gill Sans MT" w:cs="Arial"/>
          <w:bCs/>
          <w:sz w:val="22"/>
          <w:szCs w:val="22"/>
        </w:rPr>
        <w:t>(2017)</w:t>
      </w:r>
      <w:r>
        <w:rPr>
          <w:rFonts w:ascii="Gill Sans MT" w:hAnsi="Gill Sans MT" w:cs="Arial"/>
          <w:bCs/>
          <w:sz w:val="22"/>
          <w:szCs w:val="22"/>
        </w:rPr>
        <w:br/>
      </w:r>
    </w:p>
    <w:p w14:paraId="57FC4971" w14:textId="77777777" w:rsidR="00FE0247" w:rsidRDefault="00FE0247" w:rsidP="00FE0247">
      <w:pPr>
        <w:rPr>
          <w:rFonts w:ascii="Gill Sans MT" w:hAnsi="Gill Sans MT" w:cs="Arial"/>
          <w:bCs/>
          <w:sz w:val="22"/>
          <w:szCs w:val="22"/>
        </w:rPr>
      </w:pPr>
      <w:r>
        <w:rPr>
          <w:rFonts w:ascii="Gill Sans MT" w:hAnsi="Gill Sans MT" w:cs="Arial"/>
          <w:bCs/>
          <w:sz w:val="22"/>
          <w:szCs w:val="22"/>
        </w:rPr>
        <w:t>Australian Government Department of Foreign Affairs and Trade,</w:t>
      </w:r>
      <w:r>
        <w:rPr>
          <w:rFonts w:ascii="Gill Sans MT" w:hAnsi="Gill Sans MT" w:cs="Arial"/>
          <w:b/>
          <w:bCs/>
          <w:sz w:val="22"/>
          <w:szCs w:val="22"/>
        </w:rPr>
        <w:t xml:space="preserve"> </w:t>
      </w:r>
      <w:hyperlink r:id="rId111" w:history="1">
        <w:r>
          <w:rPr>
            <w:rStyle w:val="Hyperlink"/>
            <w:i/>
            <w:szCs w:val="22"/>
          </w:rPr>
          <w:t>Child Protection Policy</w:t>
        </w:r>
      </w:hyperlink>
      <w:r>
        <w:rPr>
          <w:rFonts w:ascii="Gill Sans MT" w:hAnsi="Gill Sans MT"/>
          <w:sz w:val="22"/>
          <w:szCs w:val="22"/>
        </w:rPr>
        <w:t xml:space="preserve"> (2017)</w:t>
      </w:r>
      <w:r>
        <w:rPr>
          <w:rFonts w:ascii="Gill Sans MT" w:hAnsi="Gill Sans MT"/>
          <w:sz w:val="22"/>
          <w:szCs w:val="22"/>
        </w:rPr>
        <w:br/>
      </w:r>
    </w:p>
    <w:p w14:paraId="049A59F5" w14:textId="77777777" w:rsidR="00FE0247" w:rsidRDefault="00FE0247" w:rsidP="00FE0247">
      <w:pPr>
        <w:rPr>
          <w:rFonts w:ascii="Gill Sans MT" w:hAnsi="Gill Sans MT"/>
          <w:sz w:val="22"/>
          <w:szCs w:val="22"/>
        </w:rPr>
      </w:pPr>
      <w:r>
        <w:rPr>
          <w:rFonts w:ascii="Gill Sans MT" w:hAnsi="Gill Sans MT" w:cs="Arial"/>
          <w:bCs/>
          <w:sz w:val="22"/>
          <w:szCs w:val="22"/>
        </w:rPr>
        <w:t>Australian Government Department of Foreign Affairs and Trade,</w:t>
      </w:r>
      <w:r>
        <w:rPr>
          <w:rFonts w:ascii="Gill Sans MT" w:hAnsi="Gill Sans MT" w:cs="Tahoma"/>
          <w:color w:val="000000"/>
          <w:sz w:val="22"/>
          <w:szCs w:val="22"/>
        </w:rPr>
        <w:t xml:space="preserve"> </w:t>
      </w:r>
      <w:hyperlink r:id="rId112" w:history="1">
        <w:r>
          <w:rPr>
            <w:rStyle w:val="Hyperlink"/>
            <w:rFonts w:cs="Tahoma"/>
            <w:i/>
            <w:szCs w:val="22"/>
          </w:rPr>
          <w:t>Consent for use of images/videos</w:t>
        </w:r>
      </w:hyperlink>
      <w:r>
        <w:rPr>
          <w:rFonts w:ascii="Gill Sans MT" w:hAnsi="Gill Sans MT"/>
          <w:sz w:val="22"/>
          <w:szCs w:val="22"/>
        </w:rPr>
        <w:t xml:space="preserve"> (date unknown)</w:t>
      </w:r>
    </w:p>
    <w:p w14:paraId="3079C0AE" w14:textId="77777777" w:rsidR="00FE0247" w:rsidRDefault="00FE0247" w:rsidP="00FE0247">
      <w:pPr>
        <w:rPr>
          <w:rFonts w:ascii="Gill Sans MT" w:hAnsi="Gill Sans MT"/>
          <w:sz w:val="22"/>
          <w:szCs w:val="22"/>
        </w:rPr>
      </w:pPr>
    </w:p>
    <w:p w14:paraId="49E1A149" w14:textId="77777777" w:rsidR="00FE0247" w:rsidRDefault="00FE0247" w:rsidP="00FE0247">
      <w:pPr>
        <w:rPr>
          <w:rFonts w:ascii="Gill Sans MT" w:hAnsi="Gill Sans MT"/>
          <w:sz w:val="22"/>
          <w:szCs w:val="22"/>
        </w:rPr>
      </w:pPr>
    </w:p>
    <w:p w14:paraId="314C143F" w14:textId="4FA12957" w:rsidR="00FE0247" w:rsidRDefault="00FE0247" w:rsidP="000565A5">
      <w:pPr>
        <w:pStyle w:val="Heading2"/>
      </w:pPr>
      <w:bookmarkStart w:id="42" w:name="_Toc10717533"/>
      <w:r>
        <w:t>Codes of ethics for research</w:t>
      </w:r>
      <w:bookmarkEnd w:id="42"/>
    </w:p>
    <w:p w14:paraId="4EB19505" w14:textId="77777777" w:rsidR="00FE0247" w:rsidRDefault="00FE0247" w:rsidP="00FE0247">
      <w:pPr>
        <w:rPr>
          <w:rFonts w:ascii="Gill Sans MT" w:eastAsia="Times New Roman" w:hAnsi="Gill Sans MT" w:cs="Times New Roman"/>
          <w:sz w:val="22"/>
          <w:szCs w:val="22"/>
          <w:lang w:val="en-AU"/>
        </w:rPr>
      </w:pPr>
    </w:p>
    <w:p w14:paraId="0DAEBC62" w14:textId="77777777" w:rsidR="00FE0247" w:rsidRDefault="00FE0247" w:rsidP="00FE0247">
      <w:pPr>
        <w:rPr>
          <w:rFonts w:ascii="Gill Sans MT" w:eastAsia="Times New Roman" w:hAnsi="Gill Sans MT" w:cs="Calibri"/>
          <w:sz w:val="22"/>
          <w:szCs w:val="22"/>
          <w:lang w:val="en-AU"/>
        </w:rPr>
      </w:pPr>
      <w:r>
        <w:rPr>
          <w:rFonts w:ascii="Gill Sans MT" w:eastAsia="Times New Roman" w:hAnsi="Gill Sans MT" w:cs="Calibri"/>
          <w:sz w:val="22"/>
          <w:szCs w:val="22"/>
          <w:lang w:val="en-AU"/>
        </w:rPr>
        <w:t xml:space="preserve">British Sociological Association. </w:t>
      </w:r>
      <w:hyperlink r:id="rId113" w:history="1">
        <w:r>
          <w:rPr>
            <w:rStyle w:val="Hyperlink"/>
            <w:rFonts w:eastAsia="Times New Roman" w:cs="Calibri"/>
            <w:i/>
            <w:szCs w:val="22"/>
            <w:lang w:val="en-AU"/>
          </w:rPr>
          <w:t>Statement of Ethical Practice</w:t>
        </w:r>
      </w:hyperlink>
      <w:r>
        <w:rPr>
          <w:rFonts w:ascii="Gill Sans MT" w:eastAsia="Times New Roman" w:hAnsi="Gill Sans MT" w:cs="Calibri"/>
          <w:sz w:val="22"/>
          <w:szCs w:val="22"/>
          <w:lang w:val="en-AU"/>
        </w:rPr>
        <w:t>. London, 2017.</w:t>
      </w:r>
    </w:p>
    <w:p w14:paraId="037DADBC" w14:textId="77777777" w:rsidR="00FE0247" w:rsidRDefault="00FE0247" w:rsidP="00FE0247">
      <w:pPr>
        <w:rPr>
          <w:rFonts w:ascii="Gill Sans MT" w:eastAsia="Times New Roman" w:hAnsi="Gill Sans MT" w:cs="Times New Roman"/>
          <w:sz w:val="22"/>
          <w:szCs w:val="22"/>
          <w:lang w:val="en-AU"/>
        </w:rPr>
      </w:pPr>
    </w:p>
    <w:p w14:paraId="077EA645" w14:textId="77777777" w:rsidR="00FE0247" w:rsidRDefault="00FE0247" w:rsidP="00FE0247">
      <w:pPr>
        <w:rPr>
          <w:rFonts w:ascii="Gill Sans MT" w:eastAsia="Times New Roman" w:hAnsi="Gill Sans MT" w:cs="Calibri"/>
          <w:sz w:val="22"/>
          <w:szCs w:val="22"/>
          <w:lang w:val="en-AU"/>
        </w:rPr>
      </w:pPr>
      <w:r>
        <w:rPr>
          <w:rFonts w:ascii="Gill Sans MT" w:eastAsia="Times New Roman" w:hAnsi="Gill Sans MT" w:cs="Times New Roman"/>
          <w:sz w:val="22"/>
          <w:szCs w:val="22"/>
          <w:lang w:val="en-AU"/>
        </w:rPr>
        <w:t xml:space="preserve">Ivy, Andrew and Leo Alexander. </w:t>
      </w:r>
      <w:hyperlink r:id="rId114" w:history="1">
        <w:r>
          <w:rPr>
            <w:rStyle w:val="Hyperlink"/>
            <w:rFonts w:eastAsia="Times New Roman" w:cs="Times New Roman"/>
            <w:i/>
            <w:szCs w:val="22"/>
            <w:lang w:val="en-AU"/>
          </w:rPr>
          <w:t>The Nuremburg Code</w:t>
        </w:r>
      </w:hyperlink>
      <w:r>
        <w:rPr>
          <w:rFonts w:ascii="Gill Sans MT" w:eastAsia="Times New Roman" w:hAnsi="Gill Sans MT" w:cs="Times New Roman"/>
          <w:sz w:val="22"/>
          <w:szCs w:val="22"/>
          <w:lang w:val="en-AU"/>
        </w:rPr>
        <w:t>. United States Counsel for War Crimes, 1947</w:t>
      </w:r>
      <w:r>
        <w:rPr>
          <w:rFonts w:ascii="Gill Sans MT" w:eastAsia="Times New Roman" w:hAnsi="Gill Sans MT" w:cs="Calibri"/>
          <w:sz w:val="22"/>
          <w:szCs w:val="22"/>
          <w:lang w:val="en-AU"/>
        </w:rPr>
        <w:t>.</w:t>
      </w:r>
    </w:p>
    <w:p w14:paraId="20BD558C" w14:textId="77777777" w:rsidR="00FE0247" w:rsidRDefault="00FE0247" w:rsidP="00FE0247">
      <w:pPr>
        <w:pStyle w:val="NormalWeb"/>
        <w:shd w:val="clear" w:color="auto" w:fill="FFFFFF"/>
        <w:rPr>
          <w:rFonts w:ascii="Gill Sans MT" w:hAnsi="Gill Sans MT" w:cs="Calibri"/>
          <w:sz w:val="22"/>
          <w:szCs w:val="22"/>
        </w:rPr>
      </w:pPr>
      <w:r>
        <w:rPr>
          <w:rFonts w:ascii="Gill Sans MT" w:hAnsi="Gill Sans MT" w:cs="Calibri"/>
          <w:sz w:val="22"/>
          <w:szCs w:val="22"/>
        </w:rPr>
        <w:t xml:space="preserve">National Commission for the Protection of Human Subjects of Biomedical and </w:t>
      </w:r>
      <w:proofErr w:type="spellStart"/>
      <w:r>
        <w:rPr>
          <w:rFonts w:ascii="Gill Sans MT" w:hAnsi="Gill Sans MT" w:cs="Calibri"/>
          <w:sz w:val="22"/>
          <w:szCs w:val="22"/>
        </w:rPr>
        <w:t>Behavioral</w:t>
      </w:r>
      <w:proofErr w:type="spellEnd"/>
      <w:r>
        <w:rPr>
          <w:rFonts w:ascii="Gill Sans MT" w:hAnsi="Gill Sans MT" w:cs="Calibri"/>
          <w:sz w:val="22"/>
          <w:szCs w:val="22"/>
        </w:rPr>
        <w:t xml:space="preserve"> Research, The. </w:t>
      </w:r>
      <w:hyperlink r:id="rId115" w:history="1">
        <w:r>
          <w:rPr>
            <w:rStyle w:val="Hyperlink"/>
            <w:rFonts w:cs="Calibri"/>
            <w:i/>
            <w:szCs w:val="22"/>
          </w:rPr>
          <w:t>The Belmont Report: Ethical Principles and Guidelines for the Protection of Human Subjects of Research</w:t>
        </w:r>
      </w:hyperlink>
      <w:r>
        <w:rPr>
          <w:rFonts w:ascii="Gill Sans MT" w:hAnsi="Gill Sans MT" w:cs="Calibri"/>
          <w:i/>
          <w:sz w:val="22"/>
          <w:szCs w:val="22"/>
        </w:rPr>
        <w:t>.</w:t>
      </w:r>
      <w:r>
        <w:rPr>
          <w:rFonts w:ascii="Gill Sans MT" w:hAnsi="Gill Sans MT" w:cs="Calibri"/>
          <w:sz w:val="22"/>
          <w:szCs w:val="22"/>
        </w:rPr>
        <w:t xml:space="preserve"> United States Department of Health, Education, and Welfare. 1979.</w:t>
      </w:r>
    </w:p>
    <w:p w14:paraId="1A87A358" w14:textId="77777777" w:rsidR="00FE0247" w:rsidRDefault="00FE0247" w:rsidP="00FE0247">
      <w:pPr>
        <w:pStyle w:val="NormalWeb"/>
        <w:rPr>
          <w:rFonts w:ascii="Gill Sans MT" w:hAnsi="Gill Sans MT" w:cs="Calibri"/>
          <w:sz w:val="22"/>
          <w:szCs w:val="22"/>
        </w:rPr>
      </w:pPr>
      <w:r>
        <w:rPr>
          <w:rFonts w:ascii="Gill Sans MT" w:hAnsi="Gill Sans MT" w:cs="Calibri"/>
          <w:sz w:val="22"/>
          <w:szCs w:val="22"/>
        </w:rPr>
        <w:t xml:space="preserve">National Health and Medical Research Council, The; The Australian Research Council and Universities Australia. </w:t>
      </w:r>
      <w:hyperlink r:id="rId116" w:history="1">
        <w:r>
          <w:rPr>
            <w:rStyle w:val="Hyperlink"/>
            <w:rFonts w:cs="Calibri"/>
            <w:i/>
            <w:szCs w:val="22"/>
          </w:rPr>
          <w:t>National Statement on Ethical Conduct in Human Research</w:t>
        </w:r>
      </w:hyperlink>
      <w:r>
        <w:rPr>
          <w:rFonts w:ascii="Gill Sans MT" w:hAnsi="Gill Sans MT" w:cs="Calibri"/>
          <w:sz w:val="22"/>
          <w:szCs w:val="22"/>
        </w:rPr>
        <w:t>. Commonwealth of Australia, Canberra. 2007 (updated 2018).</w:t>
      </w:r>
    </w:p>
    <w:p w14:paraId="60922562" w14:textId="77777777" w:rsidR="00FE0247" w:rsidRDefault="00FE0247" w:rsidP="00FE0247">
      <w:pPr>
        <w:rPr>
          <w:rFonts w:ascii="Gill Sans MT" w:eastAsia="Times New Roman" w:hAnsi="Gill Sans MT" w:cs="Times New Roman"/>
          <w:sz w:val="22"/>
          <w:szCs w:val="22"/>
          <w:lang w:val="en-AU"/>
        </w:rPr>
      </w:pPr>
      <w:r>
        <w:rPr>
          <w:rFonts w:ascii="Gill Sans MT" w:eastAsia="Times New Roman" w:hAnsi="Gill Sans MT" w:cs="Times New Roman"/>
          <w:sz w:val="22"/>
          <w:szCs w:val="22"/>
          <w:lang w:val="en-AU"/>
        </w:rPr>
        <w:t xml:space="preserve">World Medical Association. </w:t>
      </w:r>
      <w:hyperlink r:id="rId117" w:history="1">
        <w:r>
          <w:rPr>
            <w:rStyle w:val="Hyperlink"/>
            <w:rFonts w:eastAsia="Times New Roman" w:cs="Times New Roman"/>
            <w:i/>
            <w:szCs w:val="22"/>
            <w:lang w:val="en-AU"/>
          </w:rPr>
          <w:t>Declaration of Helsinki: Ethical principles for medical research involving human subjects</w:t>
        </w:r>
      </w:hyperlink>
      <w:r>
        <w:rPr>
          <w:rFonts w:ascii="Gill Sans MT" w:eastAsia="Times New Roman" w:hAnsi="Gill Sans MT" w:cs="Times New Roman"/>
          <w:i/>
          <w:sz w:val="22"/>
          <w:szCs w:val="22"/>
          <w:lang w:val="en-AU"/>
        </w:rPr>
        <w:t xml:space="preserve">. </w:t>
      </w:r>
      <w:r>
        <w:rPr>
          <w:rFonts w:ascii="Gill Sans MT" w:eastAsia="Times New Roman" w:hAnsi="Gill Sans MT" w:cs="Times New Roman"/>
          <w:sz w:val="22"/>
          <w:szCs w:val="22"/>
          <w:lang w:val="en-AU"/>
        </w:rPr>
        <w:t>Helsinki, 1964. (Last updated: Brazil, 2013.)</w:t>
      </w:r>
    </w:p>
    <w:p w14:paraId="61B10634" w14:textId="77777777" w:rsidR="00FE0247" w:rsidRDefault="00FE0247" w:rsidP="00FE0247">
      <w:pPr>
        <w:rPr>
          <w:rFonts w:ascii="Gill Sans MT" w:hAnsi="Gill Sans MT"/>
          <w:sz w:val="22"/>
          <w:szCs w:val="22"/>
        </w:rPr>
      </w:pPr>
    </w:p>
    <w:p w14:paraId="5F47DE6B" w14:textId="77777777" w:rsidR="00FE0247" w:rsidRDefault="00FE0247" w:rsidP="00FE0247">
      <w:pPr>
        <w:rPr>
          <w:rFonts w:ascii="Gill Sans MT" w:hAnsi="Gill Sans MT"/>
          <w:sz w:val="22"/>
          <w:szCs w:val="22"/>
        </w:rPr>
      </w:pPr>
    </w:p>
    <w:p w14:paraId="632C8D6E" w14:textId="77777777" w:rsidR="00FE0247" w:rsidRDefault="00FE0247" w:rsidP="000565A5">
      <w:pPr>
        <w:pStyle w:val="Heading2"/>
      </w:pPr>
      <w:bookmarkStart w:id="43" w:name="_Relevant_United_Nations"/>
      <w:bookmarkStart w:id="44" w:name="_Toc10717534"/>
      <w:bookmarkEnd w:id="43"/>
      <w:r>
        <w:t>Relevant United Nations conventions and declarations</w:t>
      </w:r>
      <w:bookmarkEnd w:id="44"/>
    </w:p>
    <w:p w14:paraId="3F3A97A4" w14:textId="77777777" w:rsidR="00FE0247" w:rsidRDefault="00FE0247" w:rsidP="00FE0247">
      <w:pPr>
        <w:rPr>
          <w:rFonts w:ascii="Gill Sans MT" w:hAnsi="Gill Sans MT"/>
          <w:sz w:val="22"/>
          <w:szCs w:val="22"/>
        </w:rPr>
      </w:pPr>
    </w:p>
    <w:p w14:paraId="45D850E2" w14:textId="77777777" w:rsidR="00FE0247" w:rsidRDefault="00FE0247" w:rsidP="00FE0247">
      <w:pPr>
        <w:rPr>
          <w:rFonts w:ascii="Gill Sans MT" w:hAnsi="Gill Sans MT"/>
          <w:sz w:val="22"/>
          <w:szCs w:val="22"/>
          <w:u w:val="single"/>
        </w:rPr>
      </w:pPr>
      <w:r>
        <w:rPr>
          <w:rFonts w:ascii="Gill Sans MT" w:hAnsi="Gill Sans MT"/>
          <w:sz w:val="22"/>
          <w:szCs w:val="22"/>
          <w:u w:val="single"/>
        </w:rPr>
        <w:t xml:space="preserve">United Nations, </w:t>
      </w:r>
      <w:hyperlink r:id="rId118" w:history="1">
        <w:r>
          <w:rPr>
            <w:rStyle w:val="Hyperlink"/>
            <w:i/>
            <w:szCs w:val="22"/>
          </w:rPr>
          <w:t>Convention on the Elimination of All Forms of Discrimination Against Women</w:t>
        </w:r>
      </w:hyperlink>
      <w:r>
        <w:rPr>
          <w:rFonts w:ascii="Gill Sans MT" w:hAnsi="Gill Sans MT"/>
          <w:sz w:val="22"/>
          <w:szCs w:val="22"/>
          <w:u w:val="single"/>
        </w:rPr>
        <w:t xml:space="preserve"> (1979)</w:t>
      </w:r>
      <w:r>
        <w:rPr>
          <w:rFonts w:ascii="Gill Sans MT" w:hAnsi="Gill Sans MT"/>
          <w:b/>
          <w:bCs/>
          <w:iCs/>
          <w:color w:val="000000"/>
          <w:sz w:val="22"/>
          <w:szCs w:val="22"/>
        </w:rPr>
        <w:br/>
      </w:r>
    </w:p>
    <w:p w14:paraId="16A3D3EF" w14:textId="77777777" w:rsidR="00FE0247" w:rsidRPr="00E36B1C" w:rsidRDefault="00FE0247" w:rsidP="00FE0247">
      <w:pPr>
        <w:rPr>
          <w:rStyle w:val="Strong"/>
          <w:b w:val="0"/>
          <w:iCs/>
          <w:color w:val="000000"/>
        </w:rPr>
      </w:pPr>
      <w:r w:rsidRPr="00E36B1C">
        <w:rPr>
          <w:rStyle w:val="Strong"/>
          <w:rFonts w:ascii="Gill Sans MT" w:hAnsi="Gill Sans MT"/>
          <w:b w:val="0"/>
          <w:iCs/>
          <w:color w:val="000000"/>
          <w:sz w:val="22"/>
          <w:szCs w:val="22"/>
        </w:rPr>
        <w:t>Article 2 – Women have the right to not be discriminated against on the basis of their sex.</w:t>
      </w:r>
    </w:p>
    <w:p w14:paraId="26062588" w14:textId="77777777" w:rsidR="00FE0247" w:rsidRPr="00E36B1C" w:rsidRDefault="00FE0247" w:rsidP="00FE0247">
      <w:pPr>
        <w:rPr>
          <w:rStyle w:val="Strong"/>
          <w:rFonts w:ascii="Gill Sans MT" w:hAnsi="Gill Sans MT"/>
          <w:b w:val="0"/>
          <w:iCs/>
          <w:color w:val="000000"/>
          <w:sz w:val="22"/>
          <w:szCs w:val="22"/>
        </w:rPr>
      </w:pPr>
      <w:r w:rsidRPr="00E36B1C">
        <w:rPr>
          <w:rStyle w:val="Strong"/>
          <w:rFonts w:ascii="Gill Sans MT" w:hAnsi="Gill Sans MT"/>
          <w:b w:val="0"/>
          <w:iCs/>
          <w:color w:val="000000"/>
          <w:sz w:val="22"/>
          <w:szCs w:val="22"/>
        </w:rPr>
        <w:t>Article 5 – Sex-role stereotyping and prejudice is harmful to women and girls.</w:t>
      </w:r>
    </w:p>
    <w:p w14:paraId="54DAA49A" w14:textId="77777777" w:rsidR="00FE0247" w:rsidRPr="00E36B1C" w:rsidRDefault="00FE0247" w:rsidP="00FE0247">
      <w:pPr>
        <w:rPr>
          <w:rStyle w:val="Strong"/>
          <w:rFonts w:ascii="Gill Sans MT" w:hAnsi="Gill Sans MT"/>
          <w:b w:val="0"/>
          <w:iCs/>
          <w:color w:val="000000"/>
          <w:sz w:val="22"/>
          <w:szCs w:val="22"/>
        </w:rPr>
      </w:pPr>
      <w:r w:rsidRPr="00E36B1C">
        <w:rPr>
          <w:rStyle w:val="Strong"/>
          <w:rFonts w:ascii="Gill Sans MT" w:hAnsi="Gill Sans MT"/>
          <w:b w:val="0"/>
          <w:iCs/>
          <w:color w:val="000000"/>
          <w:sz w:val="22"/>
          <w:szCs w:val="22"/>
        </w:rPr>
        <w:t>Article 7 – Women have the right to participate in political and public life.</w:t>
      </w:r>
    </w:p>
    <w:p w14:paraId="62E98BBF" w14:textId="77777777" w:rsidR="00FE0247" w:rsidRPr="00E36B1C" w:rsidRDefault="00FE0247" w:rsidP="00FE0247">
      <w:pPr>
        <w:rPr>
          <w:rStyle w:val="Strong"/>
          <w:rFonts w:ascii="Gill Sans MT" w:hAnsi="Gill Sans MT"/>
          <w:b w:val="0"/>
          <w:iCs/>
          <w:color w:val="000000"/>
          <w:sz w:val="22"/>
          <w:szCs w:val="22"/>
        </w:rPr>
      </w:pPr>
      <w:r w:rsidRPr="00E36B1C">
        <w:rPr>
          <w:rStyle w:val="Strong"/>
          <w:rFonts w:ascii="Gill Sans MT" w:hAnsi="Gill Sans MT"/>
          <w:b w:val="0"/>
          <w:iCs/>
          <w:color w:val="000000"/>
          <w:sz w:val="22"/>
          <w:szCs w:val="22"/>
        </w:rPr>
        <w:t>Article 13 – Women have equal rights to participate in recreational activities, sports and all aspects of cultural life.</w:t>
      </w:r>
    </w:p>
    <w:p w14:paraId="34A31C7E" w14:textId="77777777" w:rsidR="00FE0247" w:rsidRDefault="00FE0247" w:rsidP="00FE0247">
      <w:pPr>
        <w:rPr>
          <w:u w:val="single"/>
        </w:rPr>
      </w:pPr>
    </w:p>
    <w:p w14:paraId="7088DC25" w14:textId="77777777" w:rsidR="00FE0247" w:rsidRDefault="00FE0247" w:rsidP="00FE0247">
      <w:pPr>
        <w:rPr>
          <w:rFonts w:ascii="Gill Sans MT" w:hAnsi="Gill Sans MT"/>
          <w:sz w:val="22"/>
          <w:szCs w:val="22"/>
          <w:u w:val="single"/>
        </w:rPr>
      </w:pPr>
      <w:r>
        <w:rPr>
          <w:rFonts w:ascii="Gill Sans MT" w:hAnsi="Gill Sans MT"/>
          <w:sz w:val="22"/>
          <w:szCs w:val="22"/>
          <w:u w:val="single"/>
        </w:rPr>
        <w:t xml:space="preserve">United Nations, </w:t>
      </w:r>
      <w:hyperlink r:id="rId119" w:history="1">
        <w:r>
          <w:rPr>
            <w:rStyle w:val="Hyperlink"/>
            <w:i/>
            <w:szCs w:val="22"/>
          </w:rPr>
          <w:t>Convention on the Rights of the Child</w:t>
        </w:r>
      </w:hyperlink>
      <w:r>
        <w:rPr>
          <w:rFonts w:ascii="Gill Sans MT" w:hAnsi="Gill Sans MT"/>
          <w:sz w:val="22"/>
          <w:szCs w:val="22"/>
          <w:u w:val="single"/>
        </w:rPr>
        <w:t xml:space="preserve"> (1989)</w:t>
      </w:r>
    </w:p>
    <w:p w14:paraId="4D72777E" w14:textId="77777777" w:rsidR="00FE0247" w:rsidRPr="00E36B1C" w:rsidRDefault="00FE0247" w:rsidP="00FE0247">
      <w:pPr>
        <w:pStyle w:val="NormalWeb"/>
        <w:shd w:val="clear" w:color="auto" w:fill="FFFFFF"/>
        <w:rPr>
          <w:rFonts w:ascii="Gill Sans MT" w:hAnsi="Gill Sans MT"/>
          <w:b/>
          <w:bCs/>
          <w:iCs/>
          <w:color w:val="000000"/>
          <w:sz w:val="22"/>
          <w:szCs w:val="22"/>
        </w:rPr>
      </w:pPr>
      <w:r w:rsidRPr="00E36B1C">
        <w:rPr>
          <w:rStyle w:val="Strong"/>
          <w:rFonts w:ascii="Gill Sans MT" w:hAnsi="Gill Sans MT"/>
          <w:b w:val="0"/>
          <w:iCs/>
          <w:color w:val="000000"/>
          <w:sz w:val="22"/>
          <w:szCs w:val="22"/>
        </w:rPr>
        <w:t>Article 2 – All children are covered by this convention.</w:t>
      </w:r>
      <w:r w:rsidRPr="00E36B1C">
        <w:rPr>
          <w:rFonts w:ascii="Gill Sans MT" w:hAnsi="Gill Sans MT"/>
          <w:b/>
          <w:color w:val="000000"/>
          <w:sz w:val="22"/>
          <w:szCs w:val="22"/>
        </w:rPr>
        <w:br/>
      </w:r>
      <w:r w:rsidRPr="00E36B1C">
        <w:rPr>
          <w:rStyle w:val="Strong"/>
          <w:rFonts w:ascii="Gill Sans MT" w:hAnsi="Gill Sans MT"/>
          <w:b w:val="0"/>
          <w:iCs/>
          <w:color w:val="000000"/>
          <w:sz w:val="22"/>
          <w:szCs w:val="22"/>
        </w:rPr>
        <w:t>Article 3 – The best interests of the child are paramount.</w:t>
      </w:r>
      <w:r w:rsidRPr="00E36B1C">
        <w:rPr>
          <w:rFonts w:ascii="Gill Sans MT" w:hAnsi="Gill Sans MT"/>
          <w:b/>
          <w:color w:val="000000"/>
          <w:sz w:val="22"/>
          <w:szCs w:val="22"/>
        </w:rPr>
        <w:br/>
      </w:r>
      <w:r w:rsidRPr="00E36B1C">
        <w:rPr>
          <w:rStyle w:val="Strong"/>
          <w:rFonts w:ascii="Gill Sans MT" w:hAnsi="Gill Sans MT"/>
          <w:b w:val="0"/>
          <w:iCs/>
          <w:color w:val="000000"/>
          <w:sz w:val="22"/>
          <w:szCs w:val="22"/>
        </w:rPr>
        <w:t>Article 12 – Children have the right to voice their views.</w:t>
      </w:r>
      <w:r w:rsidRPr="00E36B1C">
        <w:rPr>
          <w:rFonts w:ascii="Gill Sans MT" w:hAnsi="Gill Sans MT"/>
          <w:b/>
          <w:color w:val="000000"/>
          <w:sz w:val="22"/>
          <w:szCs w:val="22"/>
        </w:rPr>
        <w:br/>
      </w:r>
      <w:r w:rsidRPr="00E36B1C">
        <w:rPr>
          <w:rStyle w:val="Strong"/>
          <w:rFonts w:ascii="Gill Sans MT" w:hAnsi="Gill Sans MT"/>
          <w:b w:val="0"/>
          <w:iCs/>
          <w:color w:val="000000"/>
          <w:sz w:val="22"/>
          <w:szCs w:val="22"/>
        </w:rPr>
        <w:t>Article 13 – Children have the right to freedom of expression.</w:t>
      </w:r>
      <w:r w:rsidRPr="00E36B1C">
        <w:rPr>
          <w:rFonts w:ascii="Gill Sans MT" w:hAnsi="Gill Sans MT"/>
          <w:b/>
          <w:color w:val="000000"/>
          <w:sz w:val="22"/>
          <w:szCs w:val="22"/>
        </w:rPr>
        <w:br/>
      </w:r>
      <w:r w:rsidRPr="00E36B1C">
        <w:rPr>
          <w:rStyle w:val="Strong"/>
          <w:rFonts w:ascii="Gill Sans MT" w:hAnsi="Gill Sans MT"/>
          <w:b w:val="0"/>
          <w:iCs/>
          <w:color w:val="000000"/>
          <w:sz w:val="22"/>
          <w:szCs w:val="22"/>
        </w:rPr>
        <w:t>Article 16 – Children have the right to privacy.</w:t>
      </w:r>
      <w:r w:rsidRPr="00E36B1C">
        <w:rPr>
          <w:rFonts w:ascii="Gill Sans MT" w:hAnsi="Gill Sans MT"/>
          <w:b/>
          <w:color w:val="000000"/>
          <w:sz w:val="22"/>
          <w:szCs w:val="22"/>
        </w:rPr>
        <w:br/>
      </w:r>
      <w:r w:rsidRPr="00E36B1C">
        <w:rPr>
          <w:rStyle w:val="Strong"/>
          <w:rFonts w:ascii="Gill Sans MT" w:hAnsi="Gill Sans MT"/>
          <w:b w:val="0"/>
          <w:iCs/>
          <w:color w:val="000000"/>
          <w:sz w:val="22"/>
          <w:szCs w:val="22"/>
        </w:rPr>
        <w:t>Article 17 – Children have the right to access mass media.</w:t>
      </w:r>
      <w:r w:rsidRPr="00E36B1C">
        <w:rPr>
          <w:rFonts w:ascii="Gill Sans MT" w:hAnsi="Gill Sans MT"/>
          <w:b/>
          <w:color w:val="000000"/>
          <w:sz w:val="22"/>
          <w:szCs w:val="22"/>
        </w:rPr>
        <w:br/>
      </w:r>
      <w:r w:rsidRPr="00E36B1C">
        <w:rPr>
          <w:rStyle w:val="Strong"/>
          <w:rFonts w:ascii="Gill Sans MT" w:hAnsi="Gill Sans MT"/>
          <w:b w:val="0"/>
          <w:iCs/>
          <w:color w:val="000000"/>
          <w:sz w:val="22"/>
          <w:szCs w:val="22"/>
        </w:rPr>
        <w:t>Article 30 – Indigenous children have the right to enjoy their culture, religion and language.</w:t>
      </w:r>
      <w:r w:rsidRPr="00E36B1C">
        <w:rPr>
          <w:rFonts w:ascii="Gill Sans MT" w:hAnsi="Gill Sans MT"/>
          <w:b/>
          <w:bCs/>
          <w:iCs/>
          <w:color w:val="000000"/>
          <w:sz w:val="22"/>
          <w:szCs w:val="22"/>
        </w:rPr>
        <w:br/>
      </w:r>
      <w:r w:rsidRPr="00E36B1C">
        <w:rPr>
          <w:rStyle w:val="Strong"/>
          <w:rFonts w:ascii="Gill Sans MT" w:hAnsi="Gill Sans MT"/>
          <w:b w:val="0"/>
          <w:iCs/>
          <w:color w:val="000000"/>
          <w:sz w:val="22"/>
          <w:szCs w:val="22"/>
        </w:rPr>
        <w:t>Article 36 – Children should be protected from any activity that takes advantage of them or could harm their welfare and development.</w:t>
      </w:r>
    </w:p>
    <w:p w14:paraId="3B5F06F3" w14:textId="77777777" w:rsidR="00FE0247" w:rsidRDefault="00FE0247" w:rsidP="00FE0247">
      <w:pPr>
        <w:rPr>
          <w:rFonts w:ascii="Gill Sans MT" w:hAnsi="Gill Sans MT"/>
          <w:sz w:val="22"/>
          <w:szCs w:val="22"/>
          <w:u w:val="single"/>
        </w:rPr>
      </w:pPr>
      <w:r>
        <w:rPr>
          <w:rFonts w:ascii="Gill Sans MT" w:hAnsi="Gill Sans MT"/>
          <w:sz w:val="22"/>
          <w:szCs w:val="22"/>
          <w:u w:val="single"/>
        </w:rPr>
        <w:t xml:space="preserve">United Nations, </w:t>
      </w:r>
      <w:hyperlink r:id="rId120" w:history="1">
        <w:r>
          <w:rPr>
            <w:rStyle w:val="Hyperlink"/>
            <w:i/>
            <w:szCs w:val="22"/>
          </w:rPr>
          <w:t>Convention on the Rights of Persons with Disabilities</w:t>
        </w:r>
      </w:hyperlink>
      <w:r>
        <w:rPr>
          <w:rFonts w:ascii="Gill Sans MT" w:hAnsi="Gill Sans MT"/>
          <w:bCs/>
          <w:sz w:val="22"/>
          <w:szCs w:val="22"/>
          <w:u w:val="single"/>
        </w:rPr>
        <w:t xml:space="preserve"> (2007)</w:t>
      </w:r>
      <w:r>
        <w:rPr>
          <w:rFonts w:ascii="Gill Sans MT" w:hAnsi="Gill Sans MT"/>
          <w:bCs/>
          <w:sz w:val="22"/>
          <w:szCs w:val="22"/>
          <w:u w:val="single"/>
        </w:rPr>
        <w:br/>
      </w:r>
    </w:p>
    <w:p w14:paraId="479A5A84" w14:textId="77777777" w:rsidR="00FE0247" w:rsidRDefault="00FE0247" w:rsidP="00FE0247">
      <w:pPr>
        <w:rPr>
          <w:rFonts w:ascii="Gill Sans MT" w:hAnsi="Gill Sans MT" w:cs="GalliardStd-Italic"/>
          <w:bCs/>
          <w:iCs/>
          <w:sz w:val="22"/>
          <w:szCs w:val="22"/>
        </w:rPr>
      </w:pPr>
      <w:r>
        <w:rPr>
          <w:rFonts w:ascii="Gill Sans MT" w:hAnsi="Gill Sans MT" w:cs="GalliardStd-Italic"/>
          <w:bCs/>
          <w:iCs/>
          <w:sz w:val="22"/>
          <w:szCs w:val="22"/>
        </w:rPr>
        <w:t xml:space="preserve">Article 6 – </w:t>
      </w:r>
      <w:r>
        <w:rPr>
          <w:rFonts w:ascii="Gill Sans MT" w:hAnsi="Gill Sans MT" w:cs="GalliardStd-Italic"/>
          <w:iCs/>
          <w:sz w:val="22"/>
          <w:szCs w:val="22"/>
        </w:rPr>
        <w:t>Countries must take all appropriate measures to ensure that women with disability are able to fully enjoy the rights and freedoms set out in the Convention.</w:t>
      </w:r>
      <w:r>
        <w:rPr>
          <w:rFonts w:ascii="Gill Sans MT" w:hAnsi="Gill Sans MT" w:cs="GalliardStd-Italic"/>
          <w:bCs/>
          <w:iCs/>
          <w:sz w:val="22"/>
          <w:szCs w:val="22"/>
        </w:rPr>
        <w:t xml:space="preserve"> </w:t>
      </w:r>
    </w:p>
    <w:p w14:paraId="078F4350" w14:textId="77777777" w:rsidR="00FE0247" w:rsidRDefault="00FE0247" w:rsidP="00FE0247">
      <w:pPr>
        <w:rPr>
          <w:rFonts w:ascii="Gill Sans MT" w:hAnsi="Gill Sans MT" w:cs="GalliardStd-Italic"/>
          <w:iCs/>
          <w:sz w:val="22"/>
          <w:szCs w:val="22"/>
        </w:rPr>
      </w:pPr>
      <w:r>
        <w:rPr>
          <w:rFonts w:ascii="Gill Sans MT" w:hAnsi="Gill Sans MT" w:cs="GalliardStd-Italic"/>
          <w:bCs/>
          <w:iCs/>
          <w:sz w:val="22"/>
          <w:szCs w:val="22"/>
        </w:rPr>
        <w:t xml:space="preserve">Article 7 – </w:t>
      </w:r>
      <w:r>
        <w:rPr>
          <w:rFonts w:ascii="Gill Sans MT" w:hAnsi="Gill Sans MT" w:cs="GalliardStd-Italic"/>
          <w:iCs/>
          <w:sz w:val="22"/>
          <w:szCs w:val="22"/>
        </w:rPr>
        <w:t>The best interests of the child must be a primary consideration in all actions concerning children with disability.</w:t>
      </w:r>
    </w:p>
    <w:p w14:paraId="1E1600DF" w14:textId="77777777" w:rsidR="00FE0247" w:rsidRDefault="00FE0247" w:rsidP="00FE0247">
      <w:pPr>
        <w:rPr>
          <w:rFonts w:ascii="Gill Sans MT" w:hAnsi="Gill Sans MT" w:cs="GalliardStd-Italic"/>
          <w:iCs/>
          <w:sz w:val="22"/>
          <w:szCs w:val="22"/>
        </w:rPr>
      </w:pPr>
      <w:r>
        <w:rPr>
          <w:rFonts w:ascii="Gill Sans MT" w:hAnsi="Gill Sans MT" w:cs="GalliardStd-Italic"/>
          <w:bCs/>
          <w:iCs/>
          <w:sz w:val="22"/>
          <w:szCs w:val="22"/>
        </w:rPr>
        <w:t xml:space="preserve">Article 8 – </w:t>
      </w:r>
      <w:r>
        <w:rPr>
          <w:rFonts w:ascii="Gill Sans MT" w:hAnsi="Gill Sans MT" w:cs="GalliardStd-Italic"/>
          <w:iCs/>
          <w:sz w:val="22"/>
          <w:szCs w:val="22"/>
        </w:rPr>
        <w:t>Countries must raise awareness of the rights, capabilities and contributions of people with disability.</w:t>
      </w:r>
    </w:p>
    <w:p w14:paraId="4D2C3650" w14:textId="77777777" w:rsidR="00FE0247" w:rsidRDefault="00FE0247" w:rsidP="00FE0247">
      <w:pPr>
        <w:rPr>
          <w:rFonts w:ascii="Gill Sans MT" w:hAnsi="Gill Sans MT" w:cs="GalliardStd-Italic"/>
          <w:iCs/>
          <w:sz w:val="22"/>
          <w:szCs w:val="22"/>
        </w:rPr>
      </w:pPr>
      <w:r>
        <w:rPr>
          <w:rFonts w:ascii="Gill Sans MT" w:hAnsi="Gill Sans MT" w:cs="GalliardStd-Italic"/>
          <w:bCs/>
          <w:iCs/>
          <w:sz w:val="22"/>
          <w:szCs w:val="22"/>
        </w:rPr>
        <w:t xml:space="preserve">Article 21 – </w:t>
      </w:r>
      <w:r>
        <w:rPr>
          <w:rFonts w:ascii="Gill Sans MT" w:hAnsi="Gill Sans MT" w:cs="GalliardStd-Italic"/>
          <w:iCs/>
          <w:sz w:val="22"/>
          <w:szCs w:val="22"/>
        </w:rPr>
        <w:t>People with disability have the right to express themselves, including the freedom to give and receive information and ideas through all forms of communication, including through accessible formats and technologies, sign languages, Braille, augmentative and alternative communication, mass media and all other accessible means of communication.</w:t>
      </w:r>
    </w:p>
    <w:p w14:paraId="342C89F5" w14:textId="77777777" w:rsidR="00FE0247" w:rsidRDefault="00FE0247" w:rsidP="00FE0247">
      <w:pPr>
        <w:pStyle w:val="NormalWeb"/>
        <w:shd w:val="clear" w:color="auto" w:fill="FFFFFF"/>
        <w:spacing w:before="0" w:beforeAutospacing="0" w:after="180" w:afterAutospacing="0"/>
        <w:rPr>
          <w:rFonts w:ascii="Gill Sans MT" w:hAnsi="Gill Sans MT" w:cs="GalliardStd-Italic"/>
          <w:iCs/>
          <w:sz w:val="22"/>
          <w:szCs w:val="22"/>
        </w:rPr>
      </w:pPr>
      <w:r>
        <w:rPr>
          <w:rFonts w:ascii="Gill Sans MT" w:hAnsi="Gill Sans MT" w:cs="GalliardStd-Italic"/>
          <w:bCs/>
          <w:iCs/>
          <w:sz w:val="22"/>
          <w:szCs w:val="22"/>
        </w:rPr>
        <w:t xml:space="preserve">Article 30 – </w:t>
      </w:r>
      <w:r>
        <w:rPr>
          <w:rFonts w:ascii="Gill Sans MT" w:hAnsi="Gill Sans MT" w:cs="GalliardStd-Italic"/>
          <w:iCs/>
          <w:sz w:val="22"/>
          <w:szCs w:val="22"/>
        </w:rPr>
        <w:t>People with disability have the right to take part in cultural life on an equal basis with others, including access to cultural materials, performances and services, and to recreational, leisure and sporting activities.</w:t>
      </w:r>
    </w:p>
    <w:p w14:paraId="2BB54F40" w14:textId="77777777" w:rsidR="00FE0247" w:rsidRDefault="00FE0247" w:rsidP="00FE0247">
      <w:pPr>
        <w:rPr>
          <w:rFonts w:ascii="Gill Sans MT" w:hAnsi="Gill Sans MT"/>
          <w:sz w:val="22"/>
          <w:szCs w:val="22"/>
          <w:u w:val="single"/>
        </w:rPr>
      </w:pPr>
      <w:r>
        <w:rPr>
          <w:rFonts w:ascii="Gill Sans MT" w:hAnsi="Gill Sans MT"/>
          <w:sz w:val="22"/>
          <w:szCs w:val="22"/>
          <w:u w:val="single"/>
        </w:rPr>
        <w:lastRenderedPageBreak/>
        <w:t xml:space="preserve">United Nations, </w:t>
      </w:r>
      <w:hyperlink r:id="rId121" w:history="1">
        <w:r>
          <w:rPr>
            <w:rStyle w:val="Hyperlink"/>
            <w:i/>
            <w:szCs w:val="22"/>
          </w:rPr>
          <w:t>Declaration of the Rights of Indigenous People</w:t>
        </w:r>
      </w:hyperlink>
      <w:r>
        <w:rPr>
          <w:rFonts w:ascii="Gill Sans MT" w:hAnsi="Gill Sans MT"/>
          <w:sz w:val="22"/>
          <w:szCs w:val="22"/>
          <w:u w:val="single"/>
        </w:rPr>
        <w:t xml:space="preserve"> (2007)</w:t>
      </w:r>
      <w:r>
        <w:rPr>
          <w:rFonts w:ascii="Gill Sans MT" w:hAnsi="Gill Sans MT"/>
          <w:sz w:val="22"/>
          <w:szCs w:val="22"/>
          <w:u w:val="single"/>
        </w:rPr>
        <w:br/>
      </w:r>
    </w:p>
    <w:p w14:paraId="65AE1C85" w14:textId="77777777" w:rsidR="00FE0247" w:rsidRDefault="00FE0247" w:rsidP="00FE0247">
      <w:pPr>
        <w:rPr>
          <w:rFonts w:ascii="Gill Sans MT" w:hAnsi="Gill Sans MT"/>
          <w:sz w:val="22"/>
          <w:szCs w:val="22"/>
        </w:rPr>
      </w:pPr>
      <w:r>
        <w:rPr>
          <w:rFonts w:ascii="Gill Sans MT" w:hAnsi="Gill Sans MT"/>
          <w:sz w:val="22"/>
          <w:szCs w:val="22"/>
        </w:rPr>
        <w:t>Article 3 – Indigenous people have the right to self-determination.</w:t>
      </w:r>
    </w:p>
    <w:p w14:paraId="63890516" w14:textId="77777777" w:rsidR="00FE0247" w:rsidRDefault="00FE0247" w:rsidP="00FE0247">
      <w:pPr>
        <w:rPr>
          <w:rFonts w:ascii="Gill Sans MT" w:hAnsi="Gill Sans MT"/>
          <w:sz w:val="22"/>
          <w:szCs w:val="22"/>
        </w:rPr>
      </w:pPr>
      <w:r>
        <w:rPr>
          <w:rFonts w:ascii="Gill Sans MT" w:hAnsi="Gill Sans MT"/>
          <w:sz w:val="22"/>
          <w:szCs w:val="22"/>
        </w:rPr>
        <w:t>Article 8 – Indigenous people have the right to preserve their culture. They should not be forced to assimilate to the culture of colonisers or subjected to racial discrimination.</w:t>
      </w:r>
    </w:p>
    <w:p w14:paraId="1A9516FA" w14:textId="77777777" w:rsidR="00FE0247" w:rsidRDefault="00FE0247" w:rsidP="00FE0247">
      <w:pPr>
        <w:autoSpaceDE w:val="0"/>
        <w:autoSpaceDN w:val="0"/>
        <w:adjustRightInd w:val="0"/>
        <w:rPr>
          <w:rFonts w:ascii="Gill Sans MT" w:hAnsi="Gill Sans MT" w:cs="GalliardStd-Italic"/>
          <w:iCs/>
          <w:sz w:val="22"/>
          <w:szCs w:val="22"/>
        </w:rPr>
      </w:pPr>
      <w:r>
        <w:rPr>
          <w:rFonts w:ascii="Gill Sans MT" w:hAnsi="Gill Sans MT" w:cs="GalliardStd-Italic"/>
          <w:iCs/>
          <w:sz w:val="22"/>
          <w:szCs w:val="22"/>
        </w:rPr>
        <w:t>Article 11 – Indigenous people have the right to practise their culture, including visual and performing arts and literature.</w:t>
      </w:r>
    </w:p>
    <w:p w14:paraId="649F4391" w14:textId="77777777" w:rsidR="00FE0247" w:rsidRDefault="00FE0247" w:rsidP="00FE0247">
      <w:pPr>
        <w:autoSpaceDE w:val="0"/>
        <w:autoSpaceDN w:val="0"/>
        <w:adjustRightInd w:val="0"/>
        <w:rPr>
          <w:rFonts w:ascii="Gill Sans MT" w:hAnsi="Gill Sans MT" w:cs="GalliardStd-Italic"/>
          <w:iCs/>
          <w:sz w:val="22"/>
          <w:szCs w:val="22"/>
        </w:rPr>
      </w:pPr>
      <w:r>
        <w:rPr>
          <w:rFonts w:ascii="Gill Sans MT" w:hAnsi="Gill Sans MT" w:cs="GalliardStd-Italic"/>
          <w:iCs/>
          <w:sz w:val="22"/>
          <w:szCs w:val="22"/>
        </w:rPr>
        <w:t>Article 15 – Indigenous people have the right to dignity, respect and diversity of culture.</w:t>
      </w:r>
    </w:p>
    <w:p w14:paraId="4CF00E35" w14:textId="77777777" w:rsidR="00FE0247" w:rsidRDefault="00FE0247" w:rsidP="00FE0247">
      <w:pPr>
        <w:autoSpaceDE w:val="0"/>
        <w:autoSpaceDN w:val="0"/>
        <w:adjustRightInd w:val="0"/>
        <w:rPr>
          <w:rFonts w:ascii="Gill Sans MT" w:hAnsi="Gill Sans MT" w:cs="GalliardStd-Italic"/>
          <w:iCs/>
          <w:sz w:val="22"/>
          <w:szCs w:val="22"/>
        </w:rPr>
      </w:pPr>
      <w:r>
        <w:rPr>
          <w:rFonts w:ascii="Gill Sans MT" w:hAnsi="Gill Sans MT" w:cs="GalliardStd-Italic"/>
          <w:iCs/>
          <w:sz w:val="22"/>
          <w:szCs w:val="22"/>
        </w:rPr>
        <w:t>Article 16 – Indigenous people have the right to expression in the media, including in their own languages.</w:t>
      </w:r>
    </w:p>
    <w:p w14:paraId="305DDCC0" w14:textId="77777777" w:rsidR="00FE0247" w:rsidRDefault="00FE0247" w:rsidP="00FE0247">
      <w:pPr>
        <w:autoSpaceDE w:val="0"/>
        <w:autoSpaceDN w:val="0"/>
        <w:adjustRightInd w:val="0"/>
        <w:rPr>
          <w:rFonts w:ascii="Gill Sans MT" w:hAnsi="Gill Sans MT" w:cs="GalliardStd-Roman"/>
          <w:sz w:val="22"/>
          <w:szCs w:val="22"/>
        </w:rPr>
      </w:pPr>
      <w:r>
        <w:rPr>
          <w:rFonts w:ascii="Gill Sans MT" w:hAnsi="Gill Sans MT" w:cs="GalliardStd-Italic"/>
          <w:iCs/>
          <w:sz w:val="22"/>
          <w:szCs w:val="22"/>
        </w:rPr>
        <w:t xml:space="preserve">Article 18 – </w:t>
      </w:r>
      <w:r>
        <w:rPr>
          <w:rFonts w:ascii="Gill Sans MT" w:hAnsi="Gill Sans MT" w:cs="GalliardStd-Roman"/>
          <w:sz w:val="22"/>
          <w:szCs w:val="22"/>
        </w:rPr>
        <w:t>Indigenous peoples have the right to participate in decision-making through representatives chosen by them.</w:t>
      </w:r>
    </w:p>
    <w:p w14:paraId="1BEA6EE5" w14:textId="77777777" w:rsidR="00FE0247" w:rsidRDefault="00FE0247" w:rsidP="00FE0247">
      <w:pPr>
        <w:rPr>
          <w:rFonts w:ascii="Gill Sans MT" w:hAnsi="Gill Sans MT"/>
          <w:sz w:val="22"/>
          <w:szCs w:val="22"/>
          <w:u w:val="single"/>
        </w:rPr>
      </w:pPr>
    </w:p>
    <w:p w14:paraId="0BAD0310" w14:textId="77777777" w:rsidR="00FE0247" w:rsidRDefault="00FE0247" w:rsidP="00FE0247">
      <w:pPr>
        <w:rPr>
          <w:rFonts w:ascii="Gill Sans MT" w:hAnsi="Gill Sans MT"/>
          <w:sz w:val="22"/>
          <w:szCs w:val="22"/>
        </w:rPr>
      </w:pPr>
      <w:r>
        <w:rPr>
          <w:rFonts w:ascii="Gill Sans MT" w:hAnsi="Gill Sans MT"/>
          <w:sz w:val="22"/>
          <w:szCs w:val="22"/>
          <w:u w:val="single"/>
        </w:rPr>
        <w:t xml:space="preserve">United Nations, </w:t>
      </w:r>
      <w:hyperlink r:id="rId122" w:history="1">
        <w:r>
          <w:rPr>
            <w:rStyle w:val="Hyperlink"/>
            <w:i/>
            <w:szCs w:val="22"/>
          </w:rPr>
          <w:t>Universal Declaration of Human Rights</w:t>
        </w:r>
      </w:hyperlink>
      <w:r>
        <w:rPr>
          <w:rFonts w:ascii="Gill Sans MT" w:hAnsi="Gill Sans MT"/>
          <w:sz w:val="22"/>
          <w:szCs w:val="22"/>
          <w:u w:val="single"/>
        </w:rPr>
        <w:t xml:space="preserve"> (1948)</w:t>
      </w:r>
    </w:p>
    <w:p w14:paraId="075B3550" w14:textId="77777777" w:rsidR="00FE0247" w:rsidRPr="00E36B1C" w:rsidRDefault="00FE0247" w:rsidP="00FE0247">
      <w:pPr>
        <w:pStyle w:val="NormalWeb"/>
        <w:rPr>
          <w:rStyle w:val="Strong"/>
          <w:b w:val="0"/>
          <w:iCs/>
          <w:color w:val="000000"/>
        </w:rPr>
      </w:pPr>
      <w:r w:rsidRPr="00E36B1C">
        <w:rPr>
          <w:rStyle w:val="Strong"/>
          <w:rFonts w:ascii="Gill Sans MT" w:hAnsi="Gill Sans MT"/>
          <w:b w:val="0"/>
          <w:iCs/>
          <w:color w:val="000000"/>
          <w:sz w:val="22"/>
          <w:szCs w:val="22"/>
        </w:rPr>
        <w:t xml:space="preserve">Article I – All human beings are born free and equal in dignity and rights. </w:t>
      </w:r>
      <w:r w:rsidRPr="00E36B1C">
        <w:rPr>
          <w:rFonts w:ascii="Gill Sans MT" w:hAnsi="Gill Sans MT"/>
          <w:bCs/>
          <w:iCs/>
          <w:color w:val="000000"/>
          <w:sz w:val="22"/>
          <w:szCs w:val="22"/>
        </w:rPr>
        <w:br/>
      </w:r>
      <w:r w:rsidRPr="00E36B1C">
        <w:rPr>
          <w:rStyle w:val="Strong"/>
          <w:rFonts w:ascii="Gill Sans MT" w:hAnsi="Gill Sans MT"/>
          <w:b w:val="0"/>
          <w:iCs/>
          <w:color w:val="000000"/>
          <w:sz w:val="22"/>
          <w:szCs w:val="22"/>
        </w:rPr>
        <w:t xml:space="preserve">Article 2 – Everyone is entitled to all the rights and freedoms set forth in this Declaration, without distinction of any kind, such as race, colour, sex, language, religion, political or other opinion, national or social origin, property, birth or other status. </w:t>
      </w:r>
      <w:r w:rsidRPr="00E36B1C">
        <w:rPr>
          <w:rFonts w:ascii="Gill Sans MT" w:hAnsi="Gill Sans MT"/>
          <w:bCs/>
          <w:iCs/>
          <w:color w:val="000000"/>
          <w:sz w:val="22"/>
          <w:szCs w:val="22"/>
        </w:rPr>
        <w:br/>
      </w:r>
      <w:r w:rsidRPr="00E36B1C">
        <w:rPr>
          <w:rStyle w:val="Strong"/>
          <w:rFonts w:ascii="Gill Sans MT" w:hAnsi="Gill Sans MT"/>
          <w:b w:val="0"/>
          <w:iCs/>
          <w:color w:val="000000"/>
          <w:sz w:val="22"/>
          <w:szCs w:val="22"/>
        </w:rPr>
        <w:t xml:space="preserve">Article 3 – Everyone has the right to life, liberty and security of person. </w:t>
      </w:r>
      <w:r w:rsidRPr="00E36B1C">
        <w:rPr>
          <w:rFonts w:ascii="Gill Sans MT" w:hAnsi="Gill Sans MT"/>
          <w:bCs/>
          <w:iCs/>
          <w:color w:val="000000"/>
          <w:sz w:val="22"/>
          <w:szCs w:val="22"/>
        </w:rPr>
        <w:br/>
      </w:r>
      <w:r w:rsidRPr="00E36B1C">
        <w:rPr>
          <w:rStyle w:val="Strong"/>
          <w:rFonts w:ascii="Gill Sans MT" w:hAnsi="Gill Sans MT"/>
          <w:b w:val="0"/>
          <w:iCs/>
          <w:color w:val="000000"/>
          <w:sz w:val="22"/>
          <w:szCs w:val="22"/>
        </w:rPr>
        <w:t xml:space="preserve">Article 5 – No one shall be subjected to torture or to cruel, inhuman or degrading treatment or punishment. </w:t>
      </w:r>
      <w:r w:rsidRPr="00E36B1C">
        <w:rPr>
          <w:rFonts w:ascii="Gill Sans MT" w:hAnsi="Gill Sans MT"/>
          <w:bCs/>
          <w:iCs/>
          <w:color w:val="000000"/>
          <w:sz w:val="22"/>
          <w:szCs w:val="22"/>
        </w:rPr>
        <w:br/>
      </w:r>
      <w:r w:rsidRPr="00E36B1C">
        <w:rPr>
          <w:rStyle w:val="Strong"/>
          <w:rFonts w:ascii="Gill Sans MT" w:hAnsi="Gill Sans MT"/>
          <w:b w:val="0"/>
          <w:iCs/>
          <w:color w:val="000000"/>
          <w:sz w:val="22"/>
          <w:szCs w:val="22"/>
        </w:rPr>
        <w:t xml:space="preserve">Article 12 – No one shall be subjected to arbitrary interference with their privacy, family, home or correspondence, nor to attacks upon their honour and reputation. </w:t>
      </w:r>
      <w:r w:rsidRPr="00E36B1C">
        <w:rPr>
          <w:rFonts w:ascii="Gill Sans MT" w:hAnsi="Gill Sans MT"/>
          <w:bCs/>
          <w:iCs/>
          <w:color w:val="000000"/>
          <w:sz w:val="22"/>
          <w:szCs w:val="22"/>
        </w:rPr>
        <w:br/>
      </w:r>
      <w:r w:rsidRPr="00E36B1C">
        <w:rPr>
          <w:rStyle w:val="Strong"/>
          <w:rFonts w:ascii="Gill Sans MT" w:hAnsi="Gill Sans MT"/>
          <w:b w:val="0"/>
          <w:iCs/>
          <w:color w:val="000000"/>
          <w:sz w:val="22"/>
          <w:szCs w:val="22"/>
        </w:rPr>
        <w:t>Article 19 – Everyone has the right to freedom of opinion and expression.</w:t>
      </w:r>
      <w:r w:rsidRPr="00E36B1C">
        <w:rPr>
          <w:rFonts w:ascii="Gill Sans MT" w:hAnsi="Gill Sans MT"/>
          <w:bCs/>
          <w:iCs/>
          <w:color w:val="000000"/>
          <w:sz w:val="22"/>
          <w:szCs w:val="22"/>
        </w:rPr>
        <w:br/>
      </w:r>
      <w:r w:rsidRPr="00E36B1C">
        <w:rPr>
          <w:rStyle w:val="Strong"/>
          <w:rFonts w:ascii="Gill Sans MT" w:hAnsi="Gill Sans MT"/>
          <w:b w:val="0"/>
          <w:iCs/>
          <w:color w:val="000000"/>
          <w:sz w:val="22"/>
          <w:szCs w:val="22"/>
        </w:rPr>
        <w:t>Article 27 – Everyone has the right freely to participate in the cultural life of the community. Everyone has the right to the protection of the moral and material interests resulting from any scientific, literary or artistic production of which they are the author.</w:t>
      </w:r>
      <w:bookmarkStart w:id="45" w:name="_Hlk516061266"/>
    </w:p>
    <w:bookmarkEnd w:id="45"/>
    <w:p w14:paraId="5118EFE4" w14:textId="77777777" w:rsidR="00FE0247" w:rsidRPr="00E36B1C" w:rsidRDefault="00FE0247" w:rsidP="00FE0247"/>
    <w:p w14:paraId="0A9544E9" w14:textId="77777777" w:rsidR="006731A8" w:rsidRDefault="006731A8" w:rsidP="006731A8"/>
    <w:sectPr w:rsidR="006731A8" w:rsidSect="00DE548C">
      <w:headerReference w:type="even" r:id="rId123"/>
      <w:headerReference w:type="default" r:id="rId124"/>
      <w:footerReference w:type="even" r:id="rId125"/>
      <w:footerReference w:type="default" r:id="rId126"/>
      <w:headerReference w:type="first" r:id="rId127"/>
      <w:footerReference w:type="first" r:id="rId1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9367" w14:textId="77777777" w:rsidR="0039113E" w:rsidRDefault="0039113E" w:rsidP="00FE0247">
      <w:r>
        <w:separator/>
      </w:r>
    </w:p>
  </w:endnote>
  <w:endnote w:type="continuationSeparator" w:id="0">
    <w:p w14:paraId="77AF996B" w14:textId="77777777" w:rsidR="0039113E" w:rsidRDefault="0039113E" w:rsidP="00FE0247">
      <w:r>
        <w:continuationSeparator/>
      </w:r>
    </w:p>
  </w:endnote>
  <w:endnote w:type="continuationNotice" w:id="1">
    <w:p w14:paraId="06927E6A" w14:textId="77777777" w:rsidR="0039113E" w:rsidRDefault="00391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SansMTStd-Light">
    <w:altName w:val="Cambria"/>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Neue Light">
    <w:altName w:val="Arial Nova Light"/>
    <w:charset w:val="00"/>
    <w:family w:val="auto"/>
    <w:pitch w:val="variable"/>
    <w:sig w:usb0="00000001"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GalliardStd-Italic">
    <w:panose1 w:val="00000000000000000000"/>
    <w:charset w:val="00"/>
    <w:family w:val="roman"/>
    <w:notTrueType/>
    <w:pitch w:val="default"/>
    <w:sig w:usb0="00000003" w:usb1="00000000" w:usb2="00000000" w:usb3="00000000" w:csb0="00000001" w:csb1="00000000"/>
  </w:font>
  <w:font w:name="Galliard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A992" w14:textId="77777777" w:rsidR="008D3266" w:rsidRDefault="008D3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678466"/>
      <w:docPartObj>
        <w:docPartGallery w:val="Page Numbers (Bottom of Page)"/>
        <w:docPartUnique/>
      </w:docPartObj>
    </w:sdtPr>
    <w:sdtEndPr>
      <w:rPr>
        <w:noProof/>
        <w:sz w:val="16"/>
        <w:szCs w:val="16"/>
      </w:rPr>
    </w:sdtEndPr>
    <w:sdtContent>
      <w:p w14:paraId="50BC928B" w14:textId="0224B459" w:rsidR="003616CD" w:rsidRPr="00E36B1C" w:rsidRDefault="003616CD">
        <w:pPr>
          <w:pStyle w:val="Footer"/>
          <w:jc w:val="center"/>
          <w:rPr>
            <w:sz w:val="16"/>
            <w:szCs w:val="16"/>
          </w:rPr>
        </w:pPr>
        <w:r w:rsidRPr="00E36B1C">
          <w:rPr>
            <w:sz w:val="16"/>
            <w:szCs w:val="16"/>
          </w:rPr>
          <w:fldChar w:fldCharType="begin"/>
        </w:r>
        <w:r w:rsidRPr="00E36B1C">
          <w:rPr>
            <w:sz w:val="16"/>
            <w:szCs w:val="16"/>
          </w:rPr>
          <w:instrText xml:space="preserve"> PAGE   \* MERGEFORMAT </w:instrText>
        </w:r>
        <w:r w:rsidRPr="00E36B1C">
          <w:rPr>
            <w:sz w:val="16"/>
            <w:szCs w:val="16"/>
          </w:rPr>
          <w:fldChar w:fldCharType="separate"/>
        </w:r>
        <w:r w:rsidRPr="00E36B1C">
          <w:rPr>
            <w:noProof/>
            <w:sz w:val="16"/>
            <w:szCs w:val="16"/>
          </w:rPr>
          <w:t>2</w:t>
        </w:r>
        <w:r w:rsidRPr="00E36B1C">
          <w:rPr>
            <w:noProof/>
            <w:sz w:val="16"/>
            <w:szCs w:val="16"/>
          </w:rPr>
          <w:fldChar w:fldCharType="end"/>
        </w:r>
      </w:p>
    </w:sdtContent>
  </w:sdt>
  <w:p w14:paraId="5D8A5607" w14:textId="77777777" w:rsidR="003616CD" w:rsidRDefault="00361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9931" w14:textId="77777777" w:rsidR="008D3266" w:rsidRDefault="008D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EAE5" w14:textId="77777777" w:rsidR="0039113E" w:rsidRDefault="0039113E" w:rsidP="00FE0247">
      <w:r>
        <w:separator/>
      </w:r>
    </w:p>
  </w:footnote>
  <w:footnote w:type="continuationSeparator" w:id="0">
    <w:p w14:paraId="100C9FDA" w14:textId="77777777" w:rsidR="0039113E" w:rsidRDefault="0039113E" w:rsidP="00FE0247">
      <w:r>
        <w:continuationSeparator/>
      </w:r>
    </w:p>
  </w:footnote>
  <w:footnote w:type="continuationNotice" w:id="1">
    <w:p w14:paraId="458236E5" w14:textId="77777777" w:rsidR="0039113E" w:rsidRDefault="00391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2A9A" w14:textId="77777777" w:rsidR="008D3266" w:rsidRDefault="008D3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4989" w14:textId="0C86E62D" w:rsidR="003616CD" w:rsidRDefault="00361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7B7D" w14:textId="77777777" w:rsidR="008D3266" w:rsidRDefault="008D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457"/>
    <w:multiLevelType w:val="hybridMultilevel"/>
    <w:tmpl w:val="C89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2734"/>
    <w:multiLevelType w:val="hybridMultilevel"/>
    <w:tmpl w:val="496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1D71"/>
    <w:multiLevelType w:val="hybridMultilevel"/>
    <w:tmpl w:val="D30035A6"/>
    <w:lvl w:ilvl="0" w:tplc="8BE0A1AE">
      <w:start w:val="1"/>
      <w:numFmt w:val="decimal"/>
      <w:lvlText w:val="%1."/>
      <w:lvlJc w:val="left"/>
      <w:pPr>
        <w:ind w:left="720" w:hanging="360"/>
      </w:pPr>
      <w:rPr>
        <w:rFonts w:ascii="Gill Sans MT" w:eastAsiaTheme="minorHAnsi" w:hAnsi="Gill Sans MT" w:cs="GillSansMTStd-Ligh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7E5F70"/>
    <w:multiLevelType w:val="hybridMultilevel"/>
    <w:tmpl w:val="3134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382C"/>
    <w:multiLevelType w:val="hybridMultilevel"/>
    <w:tmpl w:val="6528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F6EE4"/>
    <w:multiLevelType w:val="hybridMultilevel"/>
    <w:tmpl w:val="ECF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332DD"/>
    <w:multiLevelType w:val="hybridMultilevel"/>
    <w:tmpl w:val="0442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304EC"/>
    <w:multiLevelType w:val="hybridMultilevel"/>
    <w:tmpl w:val="F8B61FAC"/>
    <w:lvl w:ilvl="0" w:tplc="8856DC10">
      <w:start w:val="6"/>
      <w:numFmt w:val="bullet"/>
      <w:lvlText w:val="-"/>
      <w:lvlJc w:val="left"/>
      <w:pPr>
        <w:ind w:left="720" w:hanging="360"/>
      </w:pPr>
      <w:rPr>
        <w:rFonts w:ascii="Gill Sans MT" w:eastAsiaTheme="minorHAnsi" w:hAnsi="Gill Sans MT" w:cs="GillSansMTStd-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EF12DE"/>
    <w:multiLevelType w:val="hybridMultilevel"/>
    <w:tmpl w:val="CD8E6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5A3A6A"/>
    <w:multiLevelType w:val="hybridMultilevel"/>
    <w:tmpl w:val="1504B018"/>
    <w:lvl w:ilvl="0" w:tplc="2F10FCCE">
      <w:start w:val="6"/>
      <w:numFmt w:val="bullet"/>
      <w:lvlText w:val="-"/>
      <w:lvlJc w:val="left"/>
      <w:pPr>
        <w:ind w:left="644" w:hanging="360"/>
      </w:pPr>
      <w:rPr>
        <w:rFonts w:ascii="Gill Sans MT" w:eastAsiaTheme="minorHAnsi" w:hAnsi="Gill Sans MT" w:cs="GillSansMTStd-Light"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245A566D"/>
    <w:multiLevelType w:val="hybridMultilevel"/>
    <w:tmpl w:val="7E109FA6"/>
    <w:lvl w:ilvl="0" w:tplc="2E40D8AA">
      <w:start w:val="1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E85B37"/>
    <w:multiLevelType w:val="hybridMultilevel"/>
    <w:tmpl w:val="158A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C7101"/>
    <w:multiLevelType w:val="hybridMultilevel"/>
    <w:tmpl w:val="A83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6386D"/>
    <w:multiLevelType w:val="hybridMultilevel"/>
    <w:tmpl w:val="D3C8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059F1"/>
    <w:multiLevelType w:val="hybridMultilevel"/>
    <w:tmpl w:val="6D44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95FB3"/>
    <w:multiLevelType w:val="hybridMultilevel"/>
    <w:tmpl w:val="1F0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51AED"/>
    <w:multiLevelType w:val="hybridMultilevel"/>
    <w:tmpl w:val="7B14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11830"/>
    <w:multiLevelType w:val="hybridMultilevel"/>
    <w:tmpl w:val="5198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02E6D"/>
    <w:multiLevelType w:val="hybridMultilevel"/>
    <w:tmpl w:val="6B202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4071CF"/>
    <w:multiLevelType w:val="hybridMultilevel"/>
    <w:tmpl w:val="E412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A56A0"/>
    <w:multiLevelType w:val="hybridMultilevel"/>
    <w:tmpl w:val="107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E4388"/>
    <w:multiLevelType w:val="hybridMultilevel"/>
    <w:tmpl w:val="171E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E7591"/>
    <w:multiLevelType w:val="hybridMultilevel"/>
    <w:tmpl w:val="8260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C03BA"/>
    <w:multiLevelType w:val="hybridMultilevel"/>
    <w:tmpl w:val="586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E09AA"/>
    <w:multiLevelType w:val="hybridMultilevel"/>
    <w:tmpl w:val="A30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66738"/>
    <w:multiLevelType w:val="hybridMultilevel"/>
    <w:tmpl w:val="38B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D7A15"/>
    <w:multiLevelType w:val="hybridMultilevel"/>
    <w:tmpl w:val="A94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4BFC"/>
    <w:multiLevelType w:val="hybridMultilevel"/>
    <w:tmpl w:val="A9F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2600E"/>
    <w:multiLevelType w:val="hybridMultilevel"/>
    <w:tmpl w:val="1F80D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22E3"/>
    <w:multiLevelType w:val="hybridMultilevel"/>
    <w:tmpl w:val="2ACA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C7A5B"/>
    <w:multiLevelType w:val="hybridMultilevel"/>
    <w:tmpl w:val="B05E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1"/>
  </w:num>
  <w:num w:numId="4">
    <w:abstractNumId w:val="17"/>
  </w:num>
  <w:num w:numId="5">
    <w:abstractNumId w:val="0"/>
  </w:num>
  <w:num w:numId="6">
    <w:abstractNumId w:val="24"/>
  </w:num>
  <w:num w:numId="7">
    <w:abstractNumId w:val="2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7"/>
  </w:num>
  <w:num w:numId="11">
    <w:abstractNumId w:val="8"/>
  </w:num>
  <w:num w:numId="12">
    <w:abstractNumId w:val="18"/>
  </w:num>
  <w:num w:numId="13">
    <w:abstractNumId w:val="10"/>
  </w:num>
  <w:num w:numId="14">
    <w:abstractNumId w:val="30"/>
  </w:num>
  <w:num w:numId="15">
    <w:abstractNumId w:val="29"/>
  </w:num>
  <w:num w:numId="16">
    <w:abstractNumId w:val="15"/>
  </w:num>
  <w:num w:numId="17">
    <w:abstractNumId w:val="20"/>
  </w:num>
  <w:num w:numId="18">
    <w:abstractNumId w:val="21"/>
  </w:num>
  <w:num w:numId="19">
    <w:abstractNumId w:val="4"/>
  </w:num>
  <w:num w:numId="20">
    <w:abstractNumId w:val="16"/>
  </w:num>
  <w:num w:numId="21">
    <w:abstractNumId w:val="23"/>
  </w:num>
  <w:num w:numId="22">
    <w:abstractNumId w:val="25"/>
  </w:num>
  <w:num w:numId="23">
    <w:abstractNumId w:val="14"/>
  </w:num>
  <w:num w:numId="24">
    <w:abstractNumId w:val="22"/>
  </w:num>
  <w:num w:numId="25">
    <w:abstractNumId w:val="13"/>
  </w:num>
  <w:num w:numId="26">
    <w:abstractNumId w:val="19"/>
  </w:num>
  <w:num w:numId="27">
    <w:abstractNumId w:val="1"/>
  </w:num>
  <w:num w:numId="28">
    <w:abstractNumId w:val="5"/>
  </w:num>
  <w:num w:numId="29">
    <w:abstractNumId w:val="27"/>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D8"/>
    <w:rsid w:val="00002289"/>
    <w:rsid w:val="000022C9"/>
    <w:rsid w:val="00023C53"/>
    <w:rsid w:val="00026D7D"/>
    <w:rsid w:val="00030495"/>
    <w:rsid w:val="000565A5"/>
    <w:rsid w:val="00057467"/>
    <w:rsid w:val="000614D0"/>
    <w:rsid w:val="00097855"/>
    <w:rsid w:val="000A1253"/>
    <w:rsid w:val="000A477B"/>
    <w:rsid w:val="000A501C"/>
    <w:rsid w:val="000B4212"/>
    <w:rsid w:val="000B5F3E"/>
    <w:rsid w:val="000C49B4"/>
    <w:rsid w:val="000D3031"/>
    <w:rsid w:val="00125574"/>
    <w:rsid w:val="00142CC0"/>
    <w:rsid w:val="00156A8B"/>
    <w:rsid w:val="001642B1"/>
    <w:rsid w:val="00171D2F"/>
    <w:rsid w:val="00172C4B"/>
    <w:rsid w:val="001750A5"/>
    <w:rsid w:val="001813FE"/>
    <w:rsid w:val="00190489"/>
    <w:rsid w:val="0019680F"/>
    <w:rsid w:val="001A5898"/>
    <w:rsid w:val="001B2973"/>
    <w:rsid w:val="001D17FC"/>
    <w:rsid w:val="001E4CBB"/>
    <w:rsid w:val="001F2D2B"/>
    <w:rsid w:val="001F5DF7"/>
    <w:rsid w:val="0020203A"/>
    <w:rsid w:val="00206BC8"/>
    <w:rsid w:val="002113CD"/>
    <w:rsid w:val="00240CF9"/>
    <w:rsid w:val="002423DF"/>
    <w:rsid w:val="00245DE8"/>
    <w:rsid w:val="00271EAA"/>
    <w:rsid w:val="00272989"/>
    <w:rsid w:val="00286D15"/>
    <w:rsid w:val="002971CC"/>
    <w:rsid w:val="002D4F84"/>
    <w:rsid w:val="00301A42"/>
    <w:rsid w:val="00303EB5"/>
    <w:rsid w:val="0030551A"/>
    <w:rsid w:val="003174EC"/>
    <w:rsid w:val="00322B9B"/>
    <w:rsid w:val="00324D7D"/>
    <w:rsid w:val="00331FFE"/>
    <w:rsid w:val="003322A9"/>
    <w:rsid w:val="003346E8"/>
    <w:rsid w:val="00334F2F"/>
    <w:rsid w:val="00344489"/>
    <w:rsid w:val="0034507A"/>
    <w:rsid w:val="003454D5"/>
    <w:rsid w:val="003506DF"/>
    <w:rsid w:val="00357E5E"/>
    <w:rsid w:val="003616CD"/>
    <w:rsid w:val="00372388"/>
    <w:rsid w:val="00382DF2"/>
    <w:rsid w:val="0039113E"/>
    <w:rsid w:val="003A4DF9"/>
    <w:rsid w:val="003A60AE"/>
    <w:rsid w:val="003B2BB9"/>
    <w:rsid w:val="003B5AD3"/>
    <w:rsid w:val="003B6943"/>
    <w:rsid w:val="003C1066"/>
    <w:rsid w:val="003C413B"/>
    <w:rsid w:val="003D4AE1"/>
    <w:rsid w:val="003E3D5D"/>
    <w:rsid w:val="00401312"/>
    <w:rsid w:val="0040676C"/>
    <w:rsid w:val="00421897"/>
    <w:rsid w:val="004276A7"/>
    <w:rsid w:val="004347ED"/>
    <w:rsid w:val="004429AB"/>
    <w:rsid w:val="00447012"/>
    <w:rsid w:val="00454954"/>
    <w:rsid w:val="00466DE1"/>
    <w:rsid w:val="00467B06"/>
    <w:rsid w:val="00473F2D"/>
    <w:rsid w:val="00474589"/>
    <w:rsid w:val="00482CE8"/>
    <w:rsid w:val="00497796"/>
    <w:rsid w:val="004A7492"/>
    <w:rsid w:val="004B2D5E"/>
    <w:rsid w:val="004B54C3"/>
    <w:rsid w:val="004C0059"/>
    <w:rsid w:val="004C13CA"/>
    <w:rsid w:val="004E3178"/>
    <w:rsid w:val="004E71DB"/>
    <w:rsid w:val="004F4CD8"/>
    <w:rsid w:val="004F767D"/>
    <w:rsid w:val="00522DA7"/>
    <w:rsid w:val="0052527C"/>
    <w:rsid w:val="005412CC"/>
    <w:rsid w:val="00544212"/>
    <w:rsid w:val="005518B5"/>
    <w:rsid w:val="005519BE"/>
    <w:rsid w:val="00555D55"/>
    <w:rsid w:val="0056338D"/>
    <w:rsid w:val="00566BE5"/>
    <w:rsid w:val="00577C0B"/>
    <w:rsid w:val="00582750"/>
    <w:rsid w:val="00597F13"/>
    <w:rsid w:val="005A0352"/>
    <w:rsid w:val="005A49A0"/>
    <w:rsid w:val="005B5BDF"/>
    <w:rsid w:val="005C7782"/>
    <w:rsid w:val="005D011D"/>
    <w:rsid w:val="005D3223"/>
    <w:rsid w:val="005D633D"/>
    <w:rsid w:val="005E0243"/>
    <w:rsid w:val="005E0CCE"/>
    <w:rsid w:val="005F5180"/>
    <w:rsid w:val="00600A81"/>
    <w:rsid w:val="00604447"/>
    <w:rsid w:val="006075FF"/>
    <w:rsid w:val="00612B2C"/>
    <w:rsid w:val="00623953"/>
    <w:rsid w:val="006431E2"/>
    <w:rsid w:val="00646394"/>
    <w:rsid w:val="00662E64"/>
    <w:rsid w:val="006731A8"/>
    <w:rsid w:val="00695391"/>
    <w:rsid w:val="006A1140"/>
    <w:rsid w:val="006A4C2E"/>
    <w:rsid w:val="006B32BC"/>
    <w:rsid w:val="006C1729"/>
    <w:rsid w:val="006C326E"/>
    <w:rsid w:val="006F20FE"/>
    <w:rsid w:val="006F46A8"/>
    <w:rsid w:val="006F4A95"/>
    <w:rsid w:val="00704222"/>
    <w:rsid w:val="00712CD9"/>
    <w:rsid w:val="00715131"/>
    <w:rsid w:val="007475DD"/>
    <w:rsid w:val="007551EE"/>
    <w:rsid w:val="007618EB"/>
    <w:rsid w:val="007636F6"/>
    <w:rsid w:val="00787508"/>
    <w:rsid w:val="007A70C7"/>
    <w:rsid w:val="007A75C8"/>
    <w:rsid w:val="007B0665"/>
    <w:rsid w:val="007B0B91"/>
    <w:rsid w:val="007B5DBE"/>
    <w:rsid w:val="007D551A"/>
    <w:rsid w:val="00801E34"/>
    <w:rsid w:val="00806661"/>
    <w:rsid w:val="0082739B"/>
    <w:rsid w:val="008300CC"/>
    <w:rsid w:val="00834E84"/>
    <w:rsid w:val="00835208"/>
    <w:rsid w:val="00844253"/>
    <w:rsid w:val="008527A5"/>
    <w:rsid w:val="00855A39"/>
    <w:rsid w:val="00860489"/>
    <w:rsid w:val="00883211"/>
    <w:rsid w:val="008B19FC"/>
    <w:rsid w:val="008B5C62"/>
    <w:rsid w:val="008C13B7"/>
    <w:rsid w:val="008C7AED"/>
    <w:rsid w:val="008C7C7F"/>
    <w:rsid w:val="008D3266"/>
    <w:rsid w:val="008E0E34"/>
    <w:rsid w:val="008E17F8"/>
    <w:rsid w:val="00913D49"/>
    <w:rsid w:val="009264C5"/>
    <w:rsid w:val="00952B46"/>
    <w:rsid w:val="00954A02"/>
    <w:rsid w:val="00956DAF"/>
    <w:rsid w:val="0097272B"/>
    <w:rsid w:val="00982FA4"/>
    <w:rsid w:val="00983D81"/>
    <w:rsid w:val="009870D7"/>
    <w:rsid w:val="00990069"/>
    <w:rsid w:val="009A0DBE"/>
    <w:rsid w:val="009A3814"/>
    <w:rsid w:val="009A4751"/>
    <w:rsid w:val="009B5870"/>
    <w:rsid w:val="009B6E7C"/>
    <w:rsid w:val="009F3A70"/>
    <w:rsid w:val="00A0297F"/>
    <w:rsid w:val="00A15144"/>
    <w:rsid w:val="00A267E1"/>
    <w:rsid w:val="00A31B2A"/>
    <w:rsid w:val="00A3798E"/>
    <w:rsid w:val="00A55E98"/>
    <w:rsid w:val="00A638A1"/>
    <w:rsid w:val="00A80392"/>
    <w:rsid w:val="00A85308"/>
    <w:rsid w:val="00AA40E4"/>
    <w:rsid w:val="00AB030B"/>
    <w:rsid w:val="00AB1A6E"/>
    <w:rsid w:val="00AC12B9"/>
    <w:rsid w:val="00AC4D9C"/>
    <w:rsid w:val="00AC58D8"/>
    <w:rsid w:val="00AC6ED0"/>
    <w:rsid w:val="00AD4E26"/>
    <w:rsid w:val="00AD6D30"/>
    <w:rsid w:val="00AE16C5"/>
    <w:rsid w:val="00AF4B4C"/>
    <w:rsid w:val="00AF7751"/>
    <w:rsid w:val="00B141C9"/>
    <w:rsid w:val="00B25AD8"/>
    <w:rsid w:val="00B44ABD"/>
    <w:rsid w:val="00B539B1"/>
    <w:rsid w:val="00B56601"/>
    <w:rsid w:val="00B659E0"/>
    <w:rsid w:val="00B70499"/>
    <w:rsid w:val="00B84CDC"/>
    <w:rsid w:val="00BA1238"/>
    <w:rsid w:val="00BA6532"/>
    <w:rsid w:val="00BC714C"/>
    <w:rsid w:val="00BC7A46"/>
    <w:rsid w:val="00BE274A"/>
    <w:rsid w:val="00C05CA8"/>
    <w:rsid w:val="00C15694"/>
    <w:rsid w:val="00C2448B"/>
    <w:rsid w:val="00C46481"/>
    <w:rsid w:val="00C60B63"/>
    <w:rsid w:val="00C723E8"/>
    <w:rsid w:val="00C7721F"/>
    <w:rsid w:val="00C8139C"/>
    <w:rsid w:val="00C968F3"/>
    <w:rsid w:val="00CA66F6"/>
    <w:rsid w:val="00CB2151"/>
    <w:rsid w:val="00CB2758"/>
    <w:rsid w:val="00CC5F15"/>
    <w:rsid w:val="00CD294A"/>
    <w:rsid w:val="00CD3444"/>
    <w:rsid w:val="00CE22A5"/>
    <w:rsid w:val="00CE6CD9"/>
    <w:rsid w:val="00CE71D2"/>
    <w:rsid w:val="00CF4D93"/>
    <w:rsid w:val="00D2741C"/>
    <w:rsid w:val="00D34BBD"/>
    <w:rsid w:val="00D4129F"/>
    <w:rsid w:val="00D549D8"/>
    <w:rsid w:val="00D5629F"/>
    <w:rsid w:val="00D66B33"/>
    <w:rsid w:val="00D710F7"/>
    <w:rsid w:val="00D73DC4"/>
    <w:rsid w:val="00DB1441"/>
    <w:rsid w:val="00DB716B"/>
    <w:rsid w:val="00DD1A86"/>
    <w:rsid w:val="00DE548C"/>
    <w:rsid w:val="00DF1CBF"/>
    <w:rsid w:val="00DF2B3C"/>
    <w:rsid w:val="00E024D0"/>
    <w:rsid w:val="00E111DF"/>
    <w:rsid w:val="00E259AB"/>
    <w:rsid w:val="00E276AF"/>
    <w:rsid w:val="00E34211"/>
    <w:rsid w:val="00E34537"/>
    <w:rsid w:val="00E36B1C"/>
    <w:rsid w:val="00E43A90"/>
    <w:rsid w:val="00E445A6"/>
    <w:rsid w:val="00E5345C"/>
    <w:rsid w:val="00E53D10"/>
    <w:rsid w:val="00E5689E"/>
    <w:rsid w:val="00E56FD1"/>
    <w:rsid w:val="00E714E0"/>
    <w:rsid w:val="00E838C8"/>
    <w:rsid w:val="00EA32E2"/>
    <w:rsid w:val="00EB1F2A"/>
    <w:rsid w:val="00ED279F"/>
    <w:rsid w:val="00EE5CC4"/>
    <w:rsid w:val="00EF1A75"/>
    <w:rsid w:val="00EF3C8C"/>
    <w:rsid w:val="00F01925"/>
    <w:rsid w:val="00F0655C"/>
    <w:rsid w:val="00F15417"/>
    <w:rsid w:val="00F24D91"/>
    <w:rsid w:val="00F5031E"/>
    <w:rsid w:val="00F549D4"/>
    <w:rsid w:val="00F620F5"/>
    <w:rsid w:val="00F6700E"/>
    <w:rsid w:val="00F747B0"/>
    <w:rsid w:val="00FA3DD1"/>
    <w:rsid w:val="00FB3082"/>
    <w:rsid w:val="00FB4058"/>
    <w:rsid w:val="00FC563A"/>
    <w:rsid w:val="00FC66D1"/>
    <w:rsid w:val="00FE0247"/>
    <w:rsid w:val="00FE168A"/>
    <w:rsid w:val="00FE6FCA"/>
    <w:rsid w:val="163FFC61"/>
    <w:rsid w:val="3EFDB4E6"/>
    <w:rsid w:val="4DECF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16E2"/>
  <w14:defaultImageDpi w14:val="32767"/>
  <w15:chartTrackingRefBased/>
  <w15:docId w15:val="{71E0A795-5740-A347-A7B3-026BB3E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33D"/>
  </w:style>
  <w:style w:type="paragraph" w:styleId="Heading1">
    <w:name w:val="heading 1"/>
    <w:basedOn w:val="Normal"/>
    <w:link w:val="Heading1Char"/>
    <w:uiPriority w:val="9"/>
    <w:qFormat/>
    <w:rsid w:val="000565A5"/>
    <w:pPr>
      <w:textAlignment w:val="baseline"/>
      <w:outlineLvl w:val="0"/>
    </w:pPr>
    <w:rPr>
      <w:rFonts w:ascii="Gill Sans MT" w:eastAsia="Times New Roman" w:hAnsi="Gill Sans MT" w:cs="Times New Roman"/>
      <w:b/>
      <w:color w:val="000000" w:themeColor="text1"/>
      <w:kern w:val="36"/>
      <w:sz w:val="40"/>
      <w:szCs w:val="40"/>
      <w:lang w:val="en-AU"/>
    </w:rPr>
  </w:style>
  <w:style w:type="paragraph" w:styleId="Heading2">
    <w:name w:val="heading 2"/>
    <w:basedOn w:val="Normal"/>
    <w:next w:val="Normal"/>
    <w:link w:val="Heading2Char"/>
    <w:uiPriority w:val="9"/>
    <w:unhideWhenUsed/>
    <w:qFormat/>
    <w:rsid w:val="000565A5"/>
    <w:pPr>
      <w:keepNext/>
      <w:keepLines/>
      <w:textAlignment w:val="baseline"/>
      <w:outlineLvl w:val="1"/>
    </w:pPr>
    <w:rPr>
      <w:rFonts w:ascii="Gill Sans MT" w:eastAsiaTheme="majorEastAsia" w:hAnsi="Gill Sans MT" w:cstheme="majorBidi"/>
      <w:b/>
      <w:bCs/>
      <w:color w:val="000000" w:themeColor="text1"/>
      <w:sz w:val="34"/>
      <w:szCs w:val="34"/>
    </w:rPr>
  </w:style>
  <w:style w:type="paragraph" w:styleId="Heading3">
    <w:name w:val="heading 3"/>
    <w:basedOn w:val="Normal"/>
    <w:next w:val="Normal"/>
    <w:link w:val="Heading3Char"/>
    <w:uiPriority w:val="9"/>
    <w:unhideWhenUsed/>
    <w:qFormat/>
    <w:rsid w:val="000565A5"/>
    <w:pPr>
      <w:textAlignment w:val="baseline"/>
      <w:outlineLvl w:val="2"/>
    </w:pPr>
    <w:rPr>
      <w:rFonts w:ascii="Gill Sans MT" w:eastAsia="Times New Roman" w:hAnsi="Gill Sans MT" w:cs="Arial"/>
      <w:i/>
      <w:color w:val="222222"/>
      <w:sz w:val="30"/>
      <w:szCs w:val="30"/>
      <w:shd w:val="clear" w:color="auto" w:fill="FFFFFF"/>
      <w:lang w:val="en-AU"/>
    </w:rPr>
  </w:style>
  <w:style w:type="paragraph" w:styleId="Heading4">
    <w:name w:val="heading 4"/>
    <w:basedOn w:val="Normal"/>
    <w:next w:val="Normal"/>
    <w:link w:val="Heading4Char"/>
    <w:uiPriority w:val="9"/>
    <w:unhideWhenUsed/>
    <w:qFormat/>
    <w:rsid w:val="000565A5"/>
    <w:pPr>
      <w:outlineLvl w:val="3"/>
    </w:pPr>
    <w:rPr>
      <w:rFonts w:ascii="Gill Sans MT" w:hAnsi="Gill Sans MT"/>
      <w:b/>
      <w:color w:val="000000" w:themeColor="text1"/>
      <w:sz w:val="30"/>
      <w:szCs w:val="22"/>
    </w:rPr>
  </w:style>
  <w:style w:type="paragraph" w:styleId="Heading5">
    <w:name w:val="heading 5"/>
    <w:next w:val="Normal"/>
    <w:link w:val="Heading5Char"/>
    <w:uiPriority w:val="9"/>
    <w:unhideWhenUsed/>
    <w:qFormat/>
    <w:rsid w:val="000565A5"/>
    <w:pPr>
      <w:outlineLvl w:val="4"/>
    </w:pPr>
    <w:rPr>
      <w:rFonts w:ascii="Gill Sans MT" w:hAnsi="Gill Sans MT"/>
      <w:b/>
      <w:color w:val="000000" w:themeColor="text1"/>
      <w:sz w:val="22"/>
      <w:szCs w:val="22"/>
    </w:rPr>
  </w:style>
  <w:style w:type="paragraph" w:styleId="Heading6">
    <w:name w:val="heading 6"/>
    <w:basedOn w:val="Normal"/>
    <w:next w:val="Normal"/>
    <w:link w:val="Heading6Char"/>
    <w:uiPriority w:val="9"/>
    <w:unhideWhenUsed/>
    <w:qFormat/>
    <w:rsid w:val="000565A5"/>
    <w:pPr>
      <w:outlineLvl w:val="5"/>
    </w:pPr>
    <w:rPr>
      <w:rFonts w:ascii="Gill Sans MT" w:hAnsi="Gill Sans MT"/>
      <w:b/>
      <w:color w:val="000000" w:themeColor="text1"/>
      <w:sz w:val="22"/>
      <w:szCs w:val="22"/>
      <w:u w:val="single"/>
    </w:rPr>
  </w:style>
  <w:style w:type="paragraph" w:styleId="Heading7">
    <w:name w:val="heading 7"/>
    <w:basedOn w:val="Normal"/>
    <w:next w:val="Normal"/>
    <w:link w:val="Heading7Char"/>
    <w:uiPriority w:val="9"/>
    <w:unhideWhenUsed/>
    <w:qFormat/>
    <w:rsid w:val="000565A5"/>
    <w:pPr>
      <w:shd w:val="clear" w:color="auto" w:fill="FFFFFF"/>
      <w:spacing w:before="45"/>
      <w:textAlignment w:val="baseline"/>
      <w:outlineLvl w:val="6"/>
    </w:pPr>
    <w:rPr>
      <w:rFonts w:ascii="Gill Sans MT" w:eastAsia="Times New Roman" w:hAnsi="Gill Sans MT" w:cs="Arial"/>
      <w:b/>
      <w:bCs/>
      <w:color w:val="000000" w:themeColor="text1"/>
      <w:sz w:val="28"/>
      <w:szCs w:val="28"/>
      <w:shd w:val="clear" w:color="auto" w:fill="FFFFFF"/>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33D"/>
    <w:pPr>
      <w:spacing w:before="100" w:beforeAutospacing="1" w:after="100" w:afterAutospacing="1"/>
    </w:pPr>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0565A5"/>
    <w:rPr>
      <w:rFonts w:ascii="Gill Sans MT" w:eastAsia="Times New Roman" w:hAnsi="Gill Sans MT" w:cs="Times New Roman"/>
      <w:b/>
      <w:color w:val="000000" w:themeColor="text1"/>
      <w:kern w:val="36"/>
      <w:sz w:val="40"/>
      <w:szCs w:val="40"/>
      <w:lang w:val="en-AU"/>
    </w:rPr>
  </w:style>
  <w:style w:type="paragraph" w:styleId="ListParagraph">
    <w:name w:val="List Paragraph"/>
    <w:basedOn w:val="Normal"/>
    <w:uiPriority w:val="34"/>
    <w:qFormat/>
    <w:rsid w:val="00B141C9"/>
    <w:pPr>
      <w:ind w:left="720"/>
      <w:contextualSpacing/>
    </w:pPr>
  </w:style>
  <w:style w:type="table" w:styleId="TableGrid">
    <w:name w:val="Table Grid"/>
    <w:basedOn w:val="TableNormal"/>
    <w:uiPriority w:val="39"/>
    <w:rsid w:val="004C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8A"/>
    <w:rPr>
      <w:rFonts w:ascii="Gill Sans MT" w:hAnsi="Gill Sans MT"/>
      <w:color w:val="0000FF"/>
      <w:sz w:val="22"/>
      <w:u w:val="single"/>
    </w:rPr>
  </w:style>
  <w:style w:type="paragraph" w:styleId="CommentText">
    <w:name w:val="annotation text"/>
    <w:basedOn w:val="Normal"/>
    <w:link w:val="CommentTextChar"/>
    <w:uiPriority w:val="99"/>
    <w:unhideWhenUsed/>
    <w:rsid w:val="006731A8"/>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rsid w:val="006731A8"/>
    <w:rPr>
      <w:rFonts w:ascii="Times New Roman" w:eastAsia="Times New Roman" w:hAnsi="Times New Roman" w:cs="Times New Roman"/>
      <w:sz w:val="20"/>
      <w:szCs w:val="20"/>
      <w:lang w:val="en-AU" w:eastAsia="en-AU"/>
    </w:rPr>
  </w:style>
  <w:style w:type="character" w:styleId="CommentReference">
    <w:name w:val="annotation reference"/>
    <w:basedOn w:val="DefaultParagraphFont"/>
    <w:uiPriority w:val="99"/>
    <w:semiHidden/>
    <w:unhideWhenUsed/>
    <w:rsid w:val="006731A8"/>
    <w:rPr>
      <w:sz w:val="16"/>
      <w:szCs w:val="16"/>
    </w:rPr>
  </w:style>
  <w:style w:type="paragraph" w:styleId="BalloonText">
    <w:name w:val="Balloon Text"/>
    <w:basedOn w:val="Normal"/>
    <w:link w:val="BalloonTextChar"/>
    <w:uiPriority w:val="99"/>
    <w:semiHidden/>
    <w:unhideWhenUsed/>
    <w:rsid w:val="00673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A8"/>
    <w:rPr>
      <w:rFonts w:ascii="Segoe UI" w:hAnsi="Segoe UI" w:cs="Segoe UI"/>
      <w:sz w:val="18"/>
      <w:szCs w:val="18"/>
    </w:rPr>
  </w:style>
  <w:style w:type="character" w:customStyle="1" w:styleId="Heading3Char">
    <w:name w:val="Heading 3 Char"/>
    <w:basedOn w:val="DefaultParagraphFont"/>
    <w:link w:val="Heading3"/>
    <w:uiPriority w:val="9"/>
    <w:rsid w:val="000565A5"/>
    <w:rPr>
      <w:rFonts w:ascii="Gill Sans MT" w:eastAsia="Times New Roman" w:hAnsi="Gill Sans MT" w:cs="Arial"/>
      <w:i/>
      <w:color w:val="222222"/>
      <w:sz w:val="30"/>
      <w:szCs w:val="30"/>
      <w:lang w:val="en-AU"/>
    </w:rPr>
  </w:style>
  <w:style w:type="character" w:customStyle="1" w:styleId="Heading2Char">
    <w:name w:val="Heading 2 Char"/>
    <w:basedOn w:val="DefaultParagraphFont"/>
    <w:link w:val="Heading2"/>
    <w:uiPriority w:val="9"/>
    <w:rsid w:val="000565A5"/>
    <w:rPr>
      <w:rFonts w:ascii="Gill Sans MT" w:eastAsiaTheme="majorEastAsia" w:hAnsi="Gill Sans MT" w:cstheme="majorBidi"/>
      <w:b/>
      <w:bCs/>
      <w:color w:val="000000" w:themeColor="text1"/>
      <w:sz w:val="34"/>
      <w:szCs w:val="34"/>
    </w:rPr>
  </w:style>
  <w:style w:type="table" w:customStyle="1" w:styleId="TableGrid1">
    <w:name w:val="Table Grid1"/>
    <w:basedOn w:val="TableNormal"/>
    <w:next w:val="TableGrid"/>
    <w:uiPriority w:val="39"/>
    <w:rsid w:val="006731A8"/>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0247"/>
    <w:rPr>
      <w:b/>
      <w:bCs/>
    </w:rPr>
  </w:style>
  <w:style w:type="paragraph" w:styleId="Header">
    <w:name w:val="header"/>
    <w:basedOn w:val="Normal"/>
    <w:link w:val="HeaderChar"/>
    <w:uiPriority w:val="99"/>
    <w:unhideWhenUsed/>
    <w:rsid w:val="00FE0247"/>
    <w:pPr>
      <w:tabs>
        <w:tab w:val="center" w:pos="4680"/>
        <w:tab w:val="right" w:pos="9360"/>
      </w:tabs>
    </w:pPr>
  </w:style>
  <w:style w:type="character" w:customStyle="1" w:styleId="HeaderChar">
    <w:name w:val="Header Char"/>
    <w:basedOn w:val="DefaultParagraphFont"/>
    <w:link w:val="Header"/>
    <w:uiPriority w:val="99"/>
    <w:rsid w:val="00FE0247"/>
  </w:style>
  <w:style w:type="paragraph" w:styleId="Footer">
    <w:name w:val="footer"/>
    <w:basedOn w:val="Normal"/>
    <w:link w:val="FooterChar"/>
    <w:uiPriority w:val="99"/>
    <w:unhideWhenUsed/>
    <w:rsid w:val="00FE0247"/>
    <w:pPr>
      <w:tabs>
        <w:tab w:val="center" w:pos="4680"/>
        <w:tab w:val="right" w:pos="9360"/>
      </w:tabs>
    </w:pPr>
  </w:style>
  <w:style w:type="character" w:customStyle="1" w:styleId="FooterChar">
    <w:name w:val="Footer Char"/>
    <w:basedOn w:val="DefaultParagraphFont"/>
    <w:link w:val="Footer"/>
    <w:uiPriority w:val="99"/>
    <w:rsid w:val="00FE0247"/>
  </w:style>
  <w:style w:type="character" w:styleId="UnresolvedMention">
    <w:name w:val="Unresolved Mention"/>
    <w:basedOn w:val="DefaultParagraphFont"/>
    <w:uiPriority w:val="99"/>
    <w:rsid w:val="00555D55"/>
    <w:rPr>
      <w:color w:val="605E5C"/>
      <w:shd w:val="clear" w:color="auto" w:fill="E1DFDD"/>
    </w:rPr>
  </w:style>
  <w:style w:type="paragraph" w:styleId="NoSpacing">
    <w:name w:val="No Spacing"/>
    <w:uiPriority w:val="1"/>
    <w:qFormat/>
    <w:rsid w:val="00E36B1C"/>
  </w:style>
  <w:style w:type="paragraph" w:styleId="CommentSubject">
    <w:name w:val="annotation subject"/>
    <w:basedOn w:val="CommentText"/>
    <w:next w:val="CommentText"/>
    <w:link w:val="CommentSubjectChar"/>
    <w:uiPriority w:val="99"/>
    <w:semiHidden/>
    <w:unhideWhenUsed/>
    <w:rsid w:val="00C8139C"/>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C8139C"/>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E56FD1"/>
  </w:style>
  <w:style w:type="character" w:customStyle="1" w:styleId="Heading4Char">
    <w:name w:val="Heading 4 Char"/>
    <w:basedOn w:val="DefaultParagraphFont"/>
    <w:link w:val="Heading4"/>
    <w:uiPriority w:val="9"/>
    <w:rsid w:val="000565A5"/>
    <w:rPr>
      <w:rFonts w:ascii="Gill Sans MT" w:hAnsi="Gill Sans MT"/>
      <w:b/>
      <w:color w:val="000000" w:themeColor="text1"/>
      <w:sz w:val="30"/>
      <w:szCs w:val="22"/>
    </w:rPr>
  </w:style>
  <w:style w:type="character" w:customStyle="1" w:styleId="Heading5Char">
    <w:name w:val="Heading 5 Char"/>
    <w:basedOn w:val="DefaultParagraphFont"/>
    <w:link w:val="Heading5"/>
    <w:uiPriority w:val="9"/>
    <w:rsid w:val="000565A5"/>
    <w:rPr>
      <w:rFonts w:ascii="Gill Sans MT" w:hAnsi="Gill Sans MT"/>
      <w:b/>
      <w:color w:val="000000" w:themeColor="text1"/>
      <w:sz w:val="22"/>
      <w:szCs w:val="22"/>
    </w:rPr>
  </w:style>
  <w:style w:type="character" w:customStyle="1" w:styleId="Heading6Char">
    <w:name w:val="Heading 6 Char"/>
    <w:basedOn w:val="DefaultParagraphFont"/>
    <w:link w:val="Heading6"/>
    <w:uiPriority w:val="9"/>
    <w:rsid w:val="000565A5"/>
    <w:rPr>
      <w:rFonts w:ascii="Gill Sans MT" w:hAnsi="Gill Sans MT"/>
      <w:b/>
      <w:color w:val="000000" w:themeColor="text1"/>
      <w:sz w:val="22"/>
      <w:szCs w:val="22"/>
      <w:u w:val="single"/>
    </w:rPr>
  </w:style>
  <w:style w:type="character" w:customStyle="1" w:styleId="Heading7Char">
    <w:name w:val="Heading 7 Char"/>
    <w:basedOn w:val="DefaultParagraphFont"/>
    <w:link w:val="Heading7"/>
    <w:uiPriority w:val="9"/>
    <w:rsid w:val="000565A5"/>
    <w:rPr>
      <w:rFonts w:ascii="Gill Sans MT" w:eastAsia="Times New Roman" w:hAnsi="Gill Sans MT" w:cs="Arial"/>
      <w:b/>
      <w:bCs/>
      <w:color w:val="000000" w:themeColor="text1"/>
      <w:sz w:val="28"/>
      <w:szCs w:val="28"/>
      <w:shd w:val="clear" w:color="auto" w:fill="FFFFFF"/>
      <w:lang w:val="en-AU"/>
    </w:rPr>
  </w:style>
  <w:style w:type="character" w:styleId="FollowedHyperlink">
    <w:name w:val="FollowedHyperlink"/>
    <w:basedOn w:val="DefaultParagraphFont"/>
    <w:uiPriority w:val="99"/>
    <w:semiHidden/>
    <w:unhideWhenUsed/>
    <w:rsid w:val="0056338D"/>
    <w:rPr>
      <w:color w:val="954F72" w:themeColor="followedHyperlink"/>
      <w:u w:val="single"/>
    </w:rPr>
  </w:style>
  <w:style w:type="paragraph" w:styleId="TOCHeading">
    <w:name w:val="TOC Heading"/>
    <w:basedOn w:val="Heading1"/>
    <w:next w:val="Normal"/>
    <w:uiPriority w:val="39"/>
    <w:unhideWhenUsed/>
    <w:qFormat/>
    <w:rsid w:val="008E0E34"/>
    <w:pPr>
      <w:keepNext/>
      <w:keepLines/>
      <w:spacing w:before="240" w:line="259" w:lineRule="auto"/>
      <w:textAlignment w:val="auto"/>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1">
    <w:name w:val="toc 1"/>
    <w:basedOn w:val="Normal"/>
    <w:next w:val="Normal"/>
    <w:autoRedefine/>
    <w:uiPriority w:val="39"/>
    <w:unhideWhenUsed/>
    <w:rsid w:val="008E0E34"/>
    <w:pPr>
      <w:spacing w:after="100"/>
    </w:pPr>
  </w:style>
  <w:style w:type="paragraph" w:styleId="TOC2">
    <w:name w:val="toc 2"/>
    <w:basedOn w:val="Normal"/>
    <w:next w:val="Normal"/>
    <w:autoRedefine/>
    <w:uiPriority w:val="39"/>
    <w:unhideWhenUsed/>
    <w:rsid w:val="008E0E34"/>
    <w:pPr>
      <w:spacing w:after="100"/>
      <w:ind w:left="240"/>
    </w:pPr>
  </w:style>
  <w:style w:type="paragraph" w:styleId="TOC3">
    <w:name w:val="toc 3"/>
    <w:basedOn w:val="Normal"/>
    <w:next w:val="Normal"/>
    <w:autoRedefine/>
    <w:uiPriority w:val="39"/>
    <w:unhideWhenUsed/>
    <w:rsid w:val="008E0E3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6712">
      <w:bodyDiv w:val="1"/>
      <w:marLeft w:val="0"/>
      <w:marRight w:val="0"/>
      <w:marTop w:val="0"/>
      <w:marBottom w:val="0"/>
      <w:divBdr>
        <w:top w:val="none" w:sz="0" w:space="0" w:color="auto"/>
        <w:left w:val="none" w:sz="0" w:space="0" w:color="auto"/>
        <w:bottom w:val="none" w:sz="0" w:space="0" w:color="auto"/>
        <w:right w:val="none" w:sz="0" w:space="0" w:color="auto"/>
      </w:divBdr>
    </w:div>
    <w:div w:id="325787151">
      <w:bodyDiv w:val="1"/>
      <w:marLeft w:val="0"/>
      <w:marRight w:val="0"/>
      <w:marTop w:val="0"/>
      <w:marBottom w:val="0"/>
      <w:divBdr>
        <w:top w:val="none" w:sz="0" w:space="0" w:color="auto"/>
        <w:left w:val="none" w:sz="0" w:space="0" w:color="auto"/>
        <w:bottom w:val="none" w:sz="0" w:space="0" w:color="auto"/>
        <w:right w:val="none" w:sz="0" w:space="0" w:color="auto"/>
      </w:divBdr>
    </w:div>
    <w:div w:id="361055356">
      <w:bodyDiv w:val="1"/>
      <w:marLeft w:val="0"/>
      <w:marRight w:val="0"/>
      <w:marTop w:val="0"/>
      <w:marBottom w:val="0"/>
      <w:divBdr>
        <w:top w:val="none" w:sz="0" w:space="0" w:color="auto"/>
        <w:left w:val="none" w:sz="0" w:space="0" w:color="auto"/>
        <w:bottom w:val="none" w:sz="0" w:space="0" w:color="auto"/>
        <w:right w:val="none" w:sz="0" w:space="0" w:color="auto"/>
      </w:divBdr>
    </w:div>
    <w:div w:id="804930530">
      <w:bodyDiv w:val="1"/>
      <w:marLeft w:val="0"/>
      <w:marRight w:val="0"/>
      <w:marTop w:val="0"/>
      <w:marBottom w:val="0"/>
      <w:divBdr>
        <w:top w:val="none" w:sz="0" w:space="0" w:color="auto"/>
        <w:left w:val="none" w:sz="0" w:space="0" w:color="auto"/>
        <w:bottom w:val="none" w:sz="0" w:space="0" w:color="auto"/>
        <w:right w:val="none" w:sz="0" w:space="0" w:color="auto"/>
      </w:divBdr>
    </w:div>
    <w:div w:id="864058583">
      <w:bodyDiv w:val="1"/>
      <w:marLeft w:val="0"/>
      <w:marRight w:val="0"/>
      <w:marTop w:val="0"/>
      <w:marBottom w:val="0"/>
      <w:divBdr>
        <w:top w:val="none" w:sz="0" w:space="0" w:color="auto"/>
        <w:left w:val="none" w:sz="0" w:space="0" w:color="auto"/>
        <w:bottom w:val="none" w:sz="0" w:space="0" w:color="auto"/>
        <w:right w:val="none" w:sz="0" w:space="0" w:color="auto"/>
      </w:divBdr>
    </w:div>
    <w:div w:id="907419777">
      <w:bodyDiv w:val="1"/>
      <w:marLeft w:val="0"/>
      <w:marRight w:val="0"/>
      <w:marTop w:val="0"/>
      <w:marBottom w:val="0"/>
      <w:divBdr>
        <w:top w:val="none" w:sz="0" w:space="0" w:color="auto"/>
        <w:left w:val="none" w:sz="0" w:space="0" w:color="auto"/>
        <w:bottom w:val="none" w:sz="0" w:space="0" w:color="auto"/>
        <w:right w:val="none" w:sz="0" w:space="0" w:color="auto"/>
      </w:divBdr>
    </w:div>
    <w:div w:id="985475925">
      <w:bodyDiv w:val="1"/>
      <w:marLeft w:val="0"/>
      <w:marRight w:val="0"/>
      <w:marTop w:val="0"/>
      <w:marBottom w:val="0"/>
      <w:divBdr>
        <w:top w:val="none" w:sz="0" w:space="0" w:color="auto"/>
        <w:left w:val="none" w:sz="0" w:space="0" w:color="auto"/>
        <w:bottom w:val="none" w:sz="0" w:space="0" w:color="auto"/>
        <w:right w:val="none" w:sz="0" w:space="0" w:color="auto"/>
      </w:divBdr>
    </w:div>
    <w:div w:id="1194925410">
      <w:bodyDiv w:val="1"/>
      <w:marLeft w:val="0"/>
      <w:marRight w:val="0"/>
      <w:marTop w:val="0"/>
      <w:marBottom w:val="0"/>
      <w:divBdr>
        <w:top w:val="none" w:sz="0" w:space="0" w:color="auto"/>
        <w:left w:val="none" w:sz="0" w:space="0" w:color="auto"/>
        <w:bottom w:val="none" w:sz="0" w:space="0" w:color="auto"/>
        <w:right w:val="none" w:sz="0" w:space="0" w:color="auto"/>
      </w:divBdr>
    </w:div>
    <w:div w:id="1241060602">
      <w:bodyDiv w:val="1"/>
      <w:marLeft w:val="0"/>
      <w:marRight w:val="0"/>
      <w:marTop w:val="0"/>
      <w:marBottom w:val="0"/>
      <w:divBdr>
        <w:top w:val="none" w:sz="0" w:space="0" w:color="auto"/>
        <w:left w:val="none" w:sz="0" w:space="0" w:color="auto"/>
        <w:bottom w:val="none" w:sz="0" w:space="0" w:color="auto"/>
        <w:right w:val="none" w:sz="0" w:space="0" w:color="auto"/>
      </w:divBdr>
    </w:div>
    <w:div w:id="13713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deloitte.com/au/mobile-consumer-survey" TargetMode="External"/><Relationship Id="rId117" Type="http://schemas.openxmlformats.org/officeDocument/2006/relationships/hyperlink" Target="https://www.wma.net/wp-content/uploads/2016/11/DoH-Oct2013-JAMA.pdf" TargetMode="External"/><Relationship Id="rId21" Type="http://schemas.openxmlformats.org/officeDocument/2006/relationships/hyperlink" Target="https://acfid.asn.au/ethical-decision-making-framework-communications" TargetMode="External"/><Relationship Id="rId42" Type="http://schemas.openxmlformats.org/officeDocument/2006/relationships/hyperlink" Target="https://acfid.asn.au/ethical-decision-making-framework-communications" TargetMode="External"/><Relationship Id="rId47" Type="http://schemas.openxmlformats.org/officeDocument/2006/relationships/hyperlink" Target="https://acfid.asn.au/sites/site.acfid/files/ACFID%20Code%20of%20Conduct%20JUNE2017_0.pdf" TargetMode="External"/><Relationship Id="rId63" Type="http://schemas.openxmlformats.org/officeDocument/2006/relationships/hyperlink" Target="https://acfid.asn.au/content/commitment-72-we-meet-our-legal-and-compliance-obligations/" TargetMode="External"/><Relationship Id="rId68" Type="http://schemas.openxmlformats.org/officeDocument/2006/relationships/hyperlink" Target="https://acfid.asn.au/content/commitment-11-we-respect-and-protect-human-rights" TargetMode="External"/><Relationship Id="rId84" Type="http://schemas.openxmlformats.org/officeDocument/2006/relationships/hyperlink" Target="https://acfid.asn.au/content/commitment-73-we-are-accountable-our-stakeholders" TargetMode="External"/><Relationship Id="rId89" Type="http://schemas.openxmlformats.org/officeDocument/2006/relationships/hyperlink" Target="https://acfid.asn.au/sites/site.acfid/files/ACFID%20Code%20of%20Conduct%20JUNE2017_0.pdf" TargetMode="External"/><Relationship Id="rId112" Type="http://schemas.openxmlformats.org/officeDocument/2006/relationships/hyperlink" Target="https://dfat.gov.au/about-us/publications/corporate/Documents/consent-use-of-photographs.pdf" TargetMode="External"/><Relationship Id="rId16" Type="http://schemas.openxmlformats.org/officeDocument/2006/relationships/hyperlink" Target="https://acfid.asn.au/content/commitment-72-we-meet-our-legal-and-compliance-obligations/" TargetMode="External"/><Relationship Id="rId107" Type="http://schemas.openxmlformats.org/officeDocument/2006/relationships/hyperlink" Target="http://eprints.lse.ac.uk/50080/1/Visualizers%20of%20solidarity(lsero).pdf" TargetMode="External"/><Relationship Id="rId11" Type="http://schemas.openxmlformats.org/officeDocument/2006/relationships/hyperlink" Target="https://acfid.asn.au/content/commitment-62-we-collect-and-use-information-ethically" TargetMode="External"/><Relationship Id="rId32" Type="http://schemas.openxmlformats.org/officeDocument/2006/relationships/hyperlink" Target="https://acfid.asn.au/ethical-decision-making-framework-communications" TargetMode="External"/><Relationship Id="rId37" Type="http://schemas.openxmlformats.org/officeDocument/2006/relationships/image" Target="media/image1.png"/><Relationship Id="rId53" Type="http://schemas.openxmlformats.org/officeDocument/2006/relationships/hyperlink" Target="https://acfid.asn.au/ethical-decision-making-framework-communications" TargetMode="External"/><Relationship Id="rId58" Type="http://schemas.openxmlformats.org/officeDocument/2006/relationships/hyperlink" Target="https://aifs.gov.au/publications/feeling-heavy/what-vicarious-trauma" TargetMode="External"/><Relationship Id="rId74" Type="http://schemas.openxmlformats.org/officeDocument/2006/relationships/hyperlink" Target="https://acfid.asn.au/content/commitment-23-we-promote-gender-equality-and-equity" TargetMode="External"/><Relationship Id="rId79" Type="http://schemas.openxmlformats.org/officeDocument/2006/relationships/hyperlink" Target="https://acfid.asn.au/content/commitment-61-we-are-truthful-our-communications" TargetMode="External"/><Relationship Id="rId102" Type="http://schemas.openxmlformats.org/officeDocument/2006/relationships/hyperlink" Target="https://resourcecentre.savethechildren.net/sites/default/files/documents/the_people_in_the_pictures.pdf"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vrc.org.au/guidelines-for-ethical-visual-research-methods" TargetMode="External"/><Relationship Id="rId95" Type="http://schemas.openxmlformats.org/officeDocument/2006/relationships/hyperlink" Target="https://valuesandframes.org/resources/CCF_communications_toolkit.pdf" TargetMode="External"/><Relationship Id="rId19" Type="http://schemas.openxmlformats.org/officeDocument/2006/relationships/hyperlink" Target="https://acfid.asn.au/content/commitment-62-we-collect-and-use-information-ethically/" TargetMode="External"/><Relationship Id="rId14" Type="http://schemas.openxmlformats.org/officeDocument/2006/relationships/hyperlink" Target="https://acfid.asn.au/content/commitment-62-we-collect-and-use-information-ethically/" TargetMode="External"/><Relationship Id="rId22" Type="http://schemas.openxmlformats.org/officeDocument/2006/relationships/hyperlink" Target="https://acfid.asn.au/ethical-decision-making-framework-communications" TargetMode="External"/><Relationship Id="rId27" Type="http://schemas.openxmlformats.org/officeDocument/2006/relationships/hyperlink" Target="https://www.sensis.com.au/about/our-reports/sensis-social-media-report" TargetMode="External"/><Relationship Id="rId30" Type="http://schemas.openxmlformats.org/officeDocument/2006/relationships/hyperlink" Target="https://contentmarketinginstitute.com/wp-content/uploads/2017/12/2018_B2C_Research_Final.pdf" TargetMode="External"/><Relationship Id="rId35" Type="http://schemas.openxmlformats.org/officeDocument/2006/relationships/hyperlink" Target="https://acfid.asn.au/ethical-decision-making-framework-communications" TargetMode="External"/><Relationship Id="rId43" Type="http://schemas.openxmlformats.org/officeDocument/2006/relationships/hyperlink" Target="https://acfid.asn.au/ethical-decision-making-framework-communications" TargetMode="External"/><Relationship Id="rId48" Type="http://schemas.openxmlformats.org/officeDocument/2006/relationships/hyperlink" Target="https://acfid.asn.au/ethical-decision-making-framework-communications" TargetMode="External"/><Relationship Id="rId56" Type="http://schemas.openxmlformats.org/officeDocument/2006/relationships/hyperlink" Target="https://acfid.asn.au/ethical-decision-making-framework-communications" TargetMode="External"/><Relationship Id="rId64" Type="http://schemas.openxmlformats.org/officeDocument/2006/relationships/hyperlink" Target="https://acfid.asn.au/good-practice-toolkit/quality-principle-8-resource-management" TargetMode="External"/><Relationship Id="rId69" Type="http://schemas.openxmlformats.org/officeDocument/2006/relationships/hyperlink" Target="https://acfid.asn.au/content/commitment-11-we-respect-and-protect-human-rights" TargetMode="External"/><Relationship Id="rId77" Type="http://schemas.openxmlformats.org/officeDocument/2006/relationships/hyperlink" Target="https://acfid.asn.au/content/commitment-42-we-analyse-and-understand-contexts-which-we-work" TargetMode="External"/><Relationship Id="rId100" Type="http://schemas.openxmlformats.org/officeDocument/2006/relationships/hyperlink" Target="https://journals.hioa.no/index.php/seminar/article/view/2345/2168" TargetMode="External"/><Relationship Id="rId105" Type="http://schemas.openxmlformats.org/officeDocument/2006/relationships/hyperlink" Target="https://acfid.asn.au/sites/site.acfid/files/resource_document/Images%20and%20messaging%20in%20online%20fundraising%20and%20marketing%20-%20ANIP%20report%20for%20members.pdf" TargetMode="External"/><Relationship Id="rId113" Type="http://schemas.openxmlformats.org/officeDocument/2006/relationships/hyperlink" Target="https://www.britsoc.co.uk/media/24310/bsa_statement_of_ethical_practice.pdf" TargetMode="External"/><Relationship Id="rId118" Type="http://schemas.openxmlformats.org/officeDocument/2006/relationships/hyperlink" Target="http://www.un.org/womenwatch/daw/cedaw/" TargetMode="External"/><Relationship Id="rId12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cfid.asn.au/ethical-decision-making-framework-communications" TargetMode="External"/><Relationship Id="rId72" Type="http://schemas.openxmlformats.org/officeDocument/2006/relationships/hyperlink" Target="https://acfid.asn.au/good-practice-toolkit/quality-principle-2-participation-empowerment-local-ownership" TargetMode="External"/><Relationship Id="rId80" Type="http://schemas.openxmlformats.org/officeDocument/2006/relationships/hyperlink" Target="https://acfid.asn.au/content/commitment-62-we-collect-and-use-information-ethically" TargetMode="External"/><Relationship Id="rId85" Type="http://schemas.openxmlformats.org/officeDocument/2006/relationships/hyperlink" Target="https://acfid.asn.au/good-practice-toolkit/quality-principle-9-people-and-culture" TargetMode="External"/><Relationship Id="rId93" Type="http://schemas.openxmlformats.org/officeDocument/2006/relationships/hyperlink" Target="https://photovoice.org/wp-content/uploads/2017/05/Ethical-Statement.pdf" TargetMode="External"/><Relationship Id="rId98" Type="http://schemas.openxmlformats.org/officeDocument/2006/relationships/hyperlink" Target="https://www.victorialawfoundation.org.au/sites/default/files/attachments/VLF%20-%20CLC%20final%20report%2012-13%20_Final_web.pdf" TargetMode="External"/><Relationship Id="rId121" Type="http://schemas.openxmlformats.org/officeDocument/2006/relationships/hyperlink" Target="https://www.un.org/development/desa/indigenouspeoples/declaration-on-the-rights-of-indigenous-peoples.html" TargetMode="External"/><Relationship Id="rId3" Type="http://schemas.openxmlformats.org/officeDocument/2006/relationships/customXml" Target="../customXml/item3.xml"/><Relationship Id="rId12" Type="http://schemas.openxmlformats.org/officeDocument/2006/relationships/hyperlink" Target="https://acfid.asn.au/content/commitment-81-we-source-our-resources-ethically/" TargetMode="External"/><Relationship Id="rId17" Type="http://schemas.openxmlformats.org/officeDocument/2006/relationships/hyperlink" Target="https://acfid.asn.au/content/commitment-14-we-advance-safeguarding-children" TargetMode="External"/><Relationship Id="rId25" Type="http://schemas.openxmlformats.org/officeDocument/2006/relationships/hyperlink" Target="https://acfid.asn.au/ethical-decision-making-framework-communications" TargetMode="External"/><Relationship Id="rId33" Type="http://schemas.openxmlformats.org/officeDocument/2006/relationships/hyperlink" Target="https://acfid.asn.au/ethical-decision-making-framework-communications" TargetMode="External"/><Relationship Id="rId38" Type="http://schemas.openxmlformats.org/officeDocument/2006/relationships/hyperlink" Target="https://www.betterevaluation.org/en/evaluation-options/swotanalysis" TargetMode="External"/><Relationship Id="rId46" Type="http://schemas.openxmlformats.org/officeDocument/2006/relationships/hyperlink" Target="https://acfid.asn.au/ethical-decision-making-framework-communications" TargetMode="External"/><Relationship Id="rId59" Type="http://schemas.openxmlformats.org/officeDocument/2006/relationships/hyperlink" Target="https://acfid.asn.au/good-practice-toolkit/quality-principle-6-communication" TargetMode="External"/><Relationship Id="rId67" Type="http://schemas.openxmlformats.org/officeDocument/2006/relationships/hyperlink" Target="https://acfid.asn.au/good-practice-toolkit/quality-principle-1-rights-protection-inclusion" TargetMode="External"/><Relationship Id="rId103" Type="http://schemas.openxmlformats.org/officeDocument/2006/relationships/hyperlink" Target="https://valuesandframes.org/resources/CCF_report_no_cause_is_an_island.pdf" TargetMode="External"/><Relationship Id="rId108" Type="http://schemas.openxmlformats.org/officeDocument/2006/relationships/hyperlink" Target="https://acfid.asn.au/sites/site.acfid/files/ACFID%20Code%20of%20Conduct%20JUNE2017_0.pdf" TargetMode="External"/><Relationship Id="rId116" Type="http://schemas.openxmlformats.org/officeDocument/2006/relationships/hyperlink" Target="https://nhmrc.gov.au/about-us/publications/national-statement-ethical-conduct-human-research-2007-updated-2018" TargetMode="External"/><Relationship Id="rId124" Type="http://schemas.openxmlformats.org/officeDocument/2006/relationships/header" Target="header2.xml"/><Relationship Id="rId129" Type="http://schemas.openxmlformats.org/officeDocument/2006/relationships/fontTable" Target="fontTable.xml"/><Relationship Id="rId20" Type="http://schemas.openxmlformats.org/officeDocument/2006/relationships/hyperlink" Target="https://acfid.asn.au/content/commitment-81-we-source-our-resources-ethicallyACFID%20requires%20all%20Members%20to%20develop%20an%20Ethical%20Decision-Making%20Framework%20(EDMF)%20for%20Communications,%20as%20outlined%20in%20Compliance%20Indicator%206.2.1%20and%20Compliance%20Indicator%208.1.2%20of%20the%20Quality%20Assurance%20FrameworkACFID%20requires%20all%20Members%20to%20develop%20an%20Ethical%20Decision-Making%20Framework%20(EDMF)%20for%20Communications,%20as%20outlined%20in%20Compliance%20Indicator%206.2.1%20and%20Compliance%20Indicator%208.1.2%20of%20the%20Quality%20Assurance%20Framework/" TargetMode="External"/><Relationship Id="rId41" Type="http://schemas.openxmlformats.org/officeDocument/2006/relationships/hyperlink" Target="https://acfid.asn.au/ethical-decision-making-framework-communications" TargetMode="External"/><Relationship Id="rId54" Type="http://schemas.openxmlformats.org/officeDocument/2006/relationships/hyperlink" Target="https://acfid.asn.au/ethical-decision-making-framework-communications" TargetMode="External"/><Relationship Id="rId62" Type="http://schemas.openxmlformats.org/officeDocument/2006/relationships/hyperlink" Target="https://acfid.asn.au/content/commitment-81-we-source-our-resources-ethically/" TargetMode="External"/><Relationship Id="rId70" Type="http://schemas.openxmlformats.org/officeDocument/2006/relationships/hyperlink" Target="https://acfid.asn.au/content/commitment-12-we-respect-and-respond-needs-rights-and-inclusion-those-who-are-vulnerable-and" TargetMode="External"/><Relationship Id="rId75" Type="http://schemas.openxmlformats.org/officeDocument/2006/relationships/hyperlink" Target="https://acfid.asn.au/content/commitment-24-we-promote-empowerment-people-disabilities" TargetMode="External"/><Relationship Id="rId83" Type="http://schemas.openxmlformats.org/officeDocument/2006/relationships/hyperlink" Target="https://acfid.asn.au/content/commitment-72-we-meet-our-legal-and-compliance-obligations" TargetMode="External"/><Relationship Id="rId88" Type="http://schemas.openxmlformats.org/officeDocument/2006/relationships/hyperlink" Target="https://www.acmcodeofethics.com.au/" TargetMode="External"/><Relationship Id="rId91" Type="http://schemas.openxmlformats.org/officeDocument/2006/relationships/hyperlink" Target="https://dochas.ie/sites/default/files/Images_and_Messages.pdf" TargetMode="External"/><Relationship Id="rId96" Type="http://schemas.openxmlformats.org/officeDocument/2006/relationships/hyperlink" Target="https://dochas.ie/sites/default/files/Illustrative_Guide_to_the_Dochas_Code_of%20_Conduct_on_Images_and_Messages.pdf" TargetMode="External"/><Relationship Id="rId111" Type="http://schemas.openxmlformats.org/officeDocument/2006/relationships/hyperlink" Target="http://dfat.gov.au/about-us/publications/Pages/child-protection-policy.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fid.asn.au/content/commitment-61-we-are-truthful-our-communications/" TargetMode="External"/><Relationship Id="rId23" Type="http://schemas.openxmlformats.org/officeDocument/2006/relationships/hyperlink" Target="https://acfid.asn.au/ethical-decision-making-framework-communications" TargetMode="External"/><Relationship Id="rId28" Type="http://schemas.openxmlformats.org/officeDocument/2006/relationships/hyperlink" Target="https://contentmarketinginstitute.com/wp-content/uploads/2017/12/2018_B2C_Research_Final.pdf" TargetMode="External"/><Relationship Id="rId36" Type="http://schemas.openxmlformats.org/officeDocument/2006/relationships/hyperlink" Target="https://acfid.asn.au/ethical-decision-making-framework-communications" TargetMode="External"/><Relationship Id="rId49" Type="http://schemas.openxmlformats.org/officeDocument/2006/relationships/hyperlink" Target="https://acfid.asn.au/ethical-decision-making-framework-communications" TargetMode="External"/><Relationship Id="rId57" Type="http://schemas.openxmlformats.org/officeDocument/2006/relationships/hyperlink" Target="https://acfid.asn.au/ethical-decision-making-framework-communications" TargetMode="External"/><Relationship Id="rId106" Type="http://schemas.openxmlformats.org/officeDocument/2006/relationships/hyperlink" Target="http://www.lisadush.com/wp/wp-content/uploads/2015/02/dush-digital-storytelling-ethics-accepted-version.pdf" TargetMode="External"/><Relationship Id="rId114" Type="http://schemas.openxmlformats.org/officeDocument/2006/relationships/hyperlink" Target="https://history.nih.gov/research/downloads/nuremberg.pdf" TargetMode="External"/><Relationship Id="rId119" Type="http://schemas.openxmlformats.org/officeDocument/2006/relationships/hyperlink" Target="https://www.unicef.org/crc/" TargetMode="External"/><Relationship Id="rId12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hubspot.com/marketing-statistics" TargetMode="External"/><Relationship Id="rId44" Type="http://schemas.openxmlformats.org/officeDocument/2006/relationships/hyperlink" Target="https://acfid.asn.au/ethical-decision-making-framework-communications" TargetMode="External"/><Relationship Id="rId52" Type="http://schemas.openxmlformats.org/officeDocument/2006/relationships/hyperlink" Target="https://acfid.asn.au/ethical-decision-making-framework-communications" TargetMode="External"/><Relationship Id="rId60" Type="http://schemas.openxmlformats.org/officeDocument/2006/relationships/hyperlink" Target="https://acfid.asn.au/content/commitment-62-we-collect-and-use-information-ethically" TargetMode="External"/><Relationship Id="rId65" Type="http://schemas.openxmlformats.org/officeDocument/2006/relationships/hyperlink" Target="https://acfid.asn.au/content/commitment-81-we-source-our-resources-ethically" TargetMode="External"/><Relationship Id="rId73" Type="http://schemas.openxmlformats.org/officeDocument/2006/relationships/hyperlink" Target="https://acfid.asn.au/content/commitment-22-we-promote-empowerment-primary-stakeholders" TargetMode="External"/><Relationship Id="rId78" Type="http://schemas.openxmlformats.org/officeDocument/2006/relationships/hyperlink" Target="https://acfid.asn.au/good-practice-toolkit/quality-principle-6-communication" TargetMode="External"/><Relationship Id="rId81" Type="http://schemas.openxmlformats.org/officeDocument/2006/relationships/hyperlink" Target="https://acfid.asn.au/content/commitment-62-we-collect-and-use-information-ethically" TargetMode="External"/><Relationship Id="rId86" Type="http://schemas.openxmlformats.org/officeDocument/2006/relationships/hyperlink" Target="https://acfid.asn.au/content/commitment-94-we-enable-our-people-conduct-themselves-professionally-and-according-our" TargetMode="External"/><Relationship Id="rId94" Type="http://schemas.openxmlformats.org/officeDocument/2006/relationships/hyperlink" Target="https://static1.squarespace.com/static/55368c08e4b0d419e1c011f7/t/579134a05016e13dde264720/1469133984611/Ethics.pdf" TargetMode="External"/><Relationship Id="rId99" Type="http://schemas.openxmlformats.org/officeDocument/2006/relationships/hyperlink" Target="http://archive.cmsimpact.org/making-your-media-matter/documents/best-practices/honest-truths-documentary-filmmakers-ethical-chall" TargetMode="External"/><Relationship Id="rId101" Type="http://schemas.openxmlformats.org/officeDocument/2006/relationships/hyperlink" Target="http://phdresearchdesignandimplementation.yolasite.com/resources/photovoice%20strategy%20for%20community%20change.pdf" TargetMode="External"/><Relationship Id="rId122" Type="http://schemas.openxmlformats.org/officeDocument/2006/relationships/hyperlink" Target="https://www.ohchr.org/EN/UDHR/Documents/UDHR_Translations/eng.pdf"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cfid.asn.au/content/commitment-81-we-source-our-resources-ethically" TargetMode="External"/><Relationship Id="rId18" Type="http://schemas.openxmlformats.org/officeDocument/2006/relationships/hyperlink" Target="https://acfid.asn.au/content/commitment-94-we-enable-our-people-conduct-themselves-professionally-and-according-our/" TargetMode="External"/><Relationship Id="rId39" Type="http://schemas.openxmlformats.org/officeDocument/2006/relationships/hyperlink" Target="http://www.tools4dev.org/resources/risk-assessment-template/" TargetMode="External"/><Relationship Id="rId109" Type="http://schemas.openxmlformats.org/officeDocument/2006/relationships/hyperlink" Target="https://acfid.asn.au/sites/site.acfid/files/Quality%20Assurance%20Framework%20JUNE2017.pdf" TargetMode="External"/><Relationship Id="rId34" Type="http://schemas.openxmlformats.org/officeDocument/2006/relationships/hyperlink" Target="https://acfid.asn.au/ethical-decision-making-framework-communications" TargetMode="External"/><Relationship Id="rId50" Type="http://schemas.openxmlformats.org/officeDocument/2006/relationships/hyperlink" Target="https://acfid.asn.au/ethical-decision-making-framework-communications" TargetMode="External"/><Relationship Id="rId55" Type="http://schemas.openxmlformats.org/officeDocument/2006/relationships/hyperlink" Target="https://acfid.asn.au/ethical-decision-making-framework-communications" TargetMode="External"/><Relationship Id="rId76" Type="http://schemas.openxmlformats.org/officeDocument/2006/relationships/hyperlink" Target="https://acfid.asn.au/good-practice-toolkit/quality-principle-4-quality-and-effectiveness" TargetMode="External"/><Relationship Id="rId97" Type="http://schemas.openxmlformats.org/officeDocument/2006/relationships/hyperlink" Target="https://communitychange.org/wp-content/uploads/2017/08/C3-Messaging-This-Moment-Handbook-1.pdf" TargetMode="External"/><Relationship Id="rId104" Type="http://schemas.openxmlformats.org/officeDocument/2006/relationships/hyperlink" Target="http://www.framingmymessage.nl/wp-content/uploads/2013/09/Finding-Frames-New-ways-to-engage-the-UK-public-in-global-poverty-Bond-2011.pdf" TargetMode="External"/><Relationship Id="rId120" Type="http://schemas.openxmlformats.org/officeDocument/2006/relationships/hyperlink" Target="https://www.un.org/development/desa/disabilities/convention-on-the-rights-of-persons-with-disabilities.html"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acfid.asn.au/content/commitment-14-we-advance-safeguarding-children" TargetMode="External"/><Relationship Id="rId92" Type="http://schemas.openxmlformats.org/officeDocument/2006/relationships/hyperlink" Target="https://www.dropbox.com/s/7qqd96ri631oydo/FIA%20Code%20FINAL.pdf?dl=0" TargetMode="External"/><Relationship Id="rId2" Type="http://schemas.openxmlformats.org/officeDocument/2006/relationships/customXml" Target="../customXml/item2.xml"/><Relationship Id="rId29" Type="http://schemas.openxmlformats.org/officeDocument/2006/relationships/hyperlink" Target="https://contentmarketinginstitute.com/wp-content/uploads/2017/12/2018_B2C_Research_Final.pdf" TargetMode="External"/><Relationship Id="rId24" Type="http://schemas.openxmlformats.org/officeDocument/2006/relationships/hyperlink" Target="https://acfid.asn.au/ethical-decision-making-framework-communications" TargetMode="External"/><Relationship Id="rId40" Type="http://schemas.openxmlformats.org/officeDocument/2006/relationships/hyperlink" Target="https://acfid.asn.au/ethical-decision-making-framework-communications" TargetMode="External"/><Relationship Id="rId45" Type="http://schemas.openxmlformats.org/officeDocument/2006/relationships/hyperlink" Target="https://acfid.asn.au/ethical-decision-making-framework-communications" TargetMode="External"/><Relationship Id="rId66" Type="http://schemas.openxmlformats.org/officeDocument/2006/relationships/hyperlink" Target="https://acfid.asn.au/content/commitment-81-we-source-our-resources-ethically" TargetMode="External"/><Relationship Id="rId87" Type="http://schemas.openxmlformats.org/officeDocument/2006/relationships/hyperlink" Target="https://aoir.org/reports/ethics2.pdf" TargetMode="External"/><Relationship Id="rId110" Type="http://schemas.openxmlformats.org/officeDocument/2006/relationships/hyperlink" Target="http://dfat.gov.au/international-relations/themes/child-protection/Documents/Images%20and%20Social%20Media.docx" TargetMode="External"/><Relationship Id="rId115" Type="http://schemas.openxmlformats.org/officeDocument/2006/relationships/hyperlink" Target="https://www.hhs.gov/ohrp/sites/default/files/the-belmont-report-508c_FINAL.pdf" TargetMode="External"/><Relationship Id="rId61" Type="http://schemas.openxmlformats.org/officeDocument/2006/relationships/hyperlink" Target="https://acfid.asn.au/content/commitment-62-we-collect-and-use-information-ethically/" TargetMode="External"/><Relationship Id="rId82" Type="http://schemas.openxmlformats.org/officeDocument/2006/relationships/hyperlink" Target="https://acfid.asn.au/good-practice-toolkit/quality-principle-7-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93E34BE8A75408A4E4AA879AC6AF5" ma:contentTypeVersion="11" ma:contentTypeDescription="Create a new document." ma:contentTypeScope="" ma:versionID="3a99ba209763fbfff9a21d2ca5735ab9">
  <xsd:schema xmlns:xsd="http://www.w3.org/2001/XMLSchema" xmlns:xs="http://www.w3.org/2001/XMLSchema" xmlns:p="http://schemas.microsoft.com/office/2006/metadata/properties" xmlns:ns2="http://schemas.microsoft.com/sharepoint/v4" xmlns:ns3="90eb63da-8d7e-4c67-a224-4c9befe50fbc" xmlns:ns4="9e5b342e-2f24-4a11-bf6f-42775abc95b4" targetNamespace="http://schemas.microsoft.com/office/2006/metadata/properties" ma:root="true" ma:fieldsID="ff7f525b23daa9cbf45e5e9cd3fc5856" ns2:_="" ns3:_="" ns4:_="">
    <xsd:import namespace="http://schemas.microsoft.com/sharepoint/v4"/>
    <xsd:import namespace="90eb63da-8d7e-4c67-a224-4c9befe50fbc"/>
    <xsd:import namespace="9e5b342e-2f24-4a11-bf6f-42775abc95b4"/>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b342e-2f24-4a11-bf6f-42775abc95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69DC-5037-4202-A349-C626A3965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0eb63da-8d7e-4c67-a224-4c9befe50fbc"/>
    <ds:schemaRef ds:uri="9e5b342e-2f24-4a11-bf6f-42775abc9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684A2-6297-49C9-9B89-AFA63AAE0213}">
  <ds:schemaRefs>
    <ds:schemaRef ds:uri="http://schemas.microsoft.com/sharepoint/v3/contenttype/forms"/>
  </ds:schemaRefs>
</ds:datastoreItem>
</file>

<file path=customXml/itemProps3.xml><?xml version="1.0" encoding="utf-8"?>
<ds:datastoreItem xmlns:ds="http://schemas.openxmlformats.org/officeDocument/2006/customXml" ds:itemID="{41BD4E59-F8E8-4A6D-9FFB-1B3249141896}">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BA30E69-0472-4C36-B8F1-EA535105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11632</Words>
  <Characters>66306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77783</CharactersWithSpaces>
  <SharedDoc>false</SharedDoc>
  <HLinks>
    <vt:vector size="408" baseType="variant">
      <vt:variant>
        <vt:i4>6160437</vt:i4>
      </vt:variant>
      <vt:variant>
        <vt:i4>204</vt:i4>
      </vt:variant>
      <vt:variant>
        <vt:i4>0</vt:i4>
      </vt:variant>
      <vt:variant>
        <vt:i4>5</vt:i4>
      </vt:variant>
      <vt:variant>
        <vt:lpwstr>https://www.ohchr.org/EN/UDHR/Documents/UDHR_Translations/eng.pdf</vt:lpwstr>
      </vt:variant>
      <vt:variant>
        <vt:lpwstr/>
      </vt:variant>
      <vt:variant>
        <vt:i4>2752572</vt:i4>
      </vt:variant>
      <vt:variant>
        <vt:i4>201</vt:i4>
      </vt:variant>
      <vt:variant>
        <vt:i4>0</vt:i4>
      </vt:variant>
      <vt:variant>
        <vt:i4>5</vt:i4>
      </vt:variant>
      <vt:variant>
        <vt:lpwstr>https://www.un.org/development/desa/indigenouspeoples/declaration-on-the-rights-of-indigenous-peoples.html</vt:lpwstr>
      </vt:variant>
      <vt:variant>
        <vt:lpwstr/>
      </vt:variant>
      <vt:variant>
        <vt:i4>3604583</vt:i4>
      </vt:variant>
      <vt:variant>
        <vt:i4>198</vt:i4>
      </vt:variant>
      <vt:variant>
        <vt:i4>0</vt:i4>
      </vt:variant>
      <vt:variant>
        <vt:i4>5</vt:i4>
      </vt:variant>
      <vt:variant>
        <vt:lpwstr>https://www.un.org/development/desa/disabilities/convention-on-the-rights-of-persons-with-disabilities.html</vt:lpwstr>
      </vt:variant>
      <vt:variant>
        <vt:lpwstr/>
      </vt:variant>
      <vt:variant>
        <vt:i4>2818104</vt:i4>
      </vt:variant>
      <vt:variant>
        <vt:i4>195</vt:i4>
      </vt:variant>
      <vt:variant>
        <vt:i4>0</vt:i4>
      </vt:variant>
      <vt:variant>
        <vt:i4>5</vt:i4>
      </vt:variant>
      <vt:variant>
        <vt:lpwstr>https://www.unicef.org/crc/</vt:lpwstr>
      </vt:variant>
      <vt:variant>
        <vt:lpwstr/>
      </vt:variant>
      <vt:variant>
        <vt:i4>3080229</vt:i4>
      </vt:variant>
      <vt:variant>
        <vt:i4>192</vt:i4>
      </vt:variant>
      <vt:variant>
        <vt:i4>0</vt:i4>
      </vt:variant>
      <vt:variant>
        <vt:i4>5</vt:i4>
      </vt:variant>
      <vt:variant>
        <vt:lpwstr>http://www.un.org/womenwatch/daw/cedaw/</vt:lpwstr>
      </vt:variant>
      <vt:variant>
        <vt:lpwstr/>
      </vt:variant>
      <vt:variant>
        <vt:i4>6422655</vt:i4>
      </vt:variant>
      <vt:variant>
        <vt:i4>189</vt:i4>
      </vt:variant>
      <vt:variant>
        <vt:i4>0</vt:i4>
      </vt:variant>
      <vt:variant>
        <vt:i4>5</vt:i4>
      </vt:variant>
      <vt:variant>
        <vt:lpwstr>https://www.wma.net/wp-content/uploads/2016/11/DoH-Oct2013-JAMA.pdf</vt:lpwstr>
      </vt:variant>
      <vt:variant>
        <vt:lpwstr/>
      </vt:variant>
      <vt:variant>
        <vt:i4>8192038</vt:i4>
      </vt:variant>
      <vt:variant>
        <vt:i4>186</vt:i4>
      </vt:variant>
      <vt:variant>
        <vt:i4>0</vt:i4>
      </vt:variant>
      <vt:variant>
        <vt:i4>5</vt:i4>
      </vt:variant>
      <vt:variant>
        <vt:lpwstr>https://nhmrc.gov.au/about-us/publications/national-statement-ethical-conduct-human-research-2007-updated-2018</vt:lpwstr>
      </vt:variant>
      <vt:variant>
        <vt:lpwstr/>
      </vt:variant>
      <vt:variant>
        <vt:i4>2097247</vt:i4>
      </vt:variant>
      <vt:variant>
        <vt:i4>183</vt:i4>
      </vt:variant>
      <vt:variant>
        <vt:i4>0</vt:i4>
      </vt:variant>
      <vt:variant>
        <vt:i4>5</vt:i4>
      </vt:variant>
      <vt:variant>
        <vt:lpwstr>https://www.hhs.gov/ohrp/sites/default/files/the-belmont-report-508c_FINAL.pdf</vt:lpwstr>
      </vt:variant>
      <vt:variant>
        <vt:lpwstr/>
      </vt:variant>
      <vt:variant>
        <vt:i4>4522009</vt:i4>
      </vt:variant>
      <vt:variant>
        <vt:i4>180</vt:i4>
      </vt:variant>
      <vt:variant>
        <vt:i4>0</vt:i4>
      </vt:variant>
      <vt:variant>
        <vt:i4>5</vt:i4>
      </vt:variant>
      <vt:variant>
        <vt:lpwstr>https://history.nih.gov/research/downloads/nuremberg.pdf</vt:lpwstr>
      </vt:variant>
      <vt:variant>
        <vt:lpwstr/>
      </vt:variant>
      <vt:variant>
        <vt:i4>7012415</vt:i4>
      </vt:variant>
      <vt:variant>
        <vt:i4>177</vt:i4>
      </vt:variant>
      <vt:variant>
        <vt:i4>0</vt:i4>
      </vt:variant>
      <vt:variant>
        <vt:i4>5</vt:i4>
      </vt:variant>
      <vt:variant>
        <vt:lpwstr>https://www.britsoc.co.uk/media/24310/bsa_statement_of_ethical_practice.pdf</vt:lpwstr>
      </vt:variant>
      <vt:variant>
        <vt:lpwstr/>
      </vt:variant>
      <vt:variant>
        <vt:i4>4522006</vt:i4>
      </vt:variant>
      <vt:variant>
        <vt:i4>174</vt:i4>
      </vt:variant>
      <vt:variant>
        <vt:i4>0</vt:i4>
      </vt:variant>
      <vt:variant>
        <vt:i4>5</vt:i4>
      </vt:variant>
      <vt:variant>
        <vt:lpwstr>https://dfat.gov.au/about-us/publications/corporate/Documents/consent-use-of-photographs.pdf</vt:lpwstr>
      </vt:variant>
      <vt:variant>
        <vt:lpwstr/>
      </vt:variant>
      <vt:variant>
        <vt:i4>3014781</vt:i4>
      </vt:variant>
      <vt:variant>
        <vt:i4>171</vt:i4>
      </vt:variant>
      <vt:variant>
        <vt:i4>0</vt:i4>
      </vt:variant>
      <vt:variant>
        <vt:i4>5</vt:i4>
      </vt:variant>
      <vt:variant>
        <vt:lpwstr>http://dfat.gov.au/about-us/publications/Pages/child-protection-policy.aspx</vt:lpwstr>
      </vt:variant>
      <vt:variant>
        <vt:lpwstr/>
      </vt:variant>
      <vt:variant>
        <vt:i4>4587592</vt:i4>
      </vt:variant>
      <vt:variant>
        <vt:i4>168</vt:i4>
      </vt:variant>
      <vt:variant>
        <vt:i4>0</vt:i4>
      </vt:variant>
      <vt:variant>
        <vt:i4>5</vt:i4>
      </vt:variant>
      <vt:variant>
        <vt:lpwstr>http://dfat.gov.au/international-relations/themes/child-protection/Documents/Images and Social Media.docx</vt:lpwstr>
      </vt:variant>
      <vt:variant>
        <vt:lpwstr/>
      </vt:variant>
      <vt:variant>
        <vt:i4>1310743</vt:i4>
      </vt:variant>
      <vt:variant>
        <vt:i4>165</vt:i4>
      </vt:variant>
      <vt:variant>
        <vt:i4>0</vt:i4>
      </vt:variant>
      <vt:variant>
        <vt:i4>5</vt:i4>
      </vt:variant>
      <vt:variant>
        <vt:lpwstr>https://acfid.asn.au/sites/site.acfid/files/Quality Assurance Framework JUNE2017.pdf</vt:lpwstr>
      </vt:variant>
      <vt:variant>
        <vt:lpwstr/>
      </vt:variant>
      <vt:variant>
        <vt:i4>5242987</vt:i4>
      </vt:variant>
      <vt:variant>
        <vt:i4>162</vt:i4>
      </vt:variant>
      <vt:variant>
        <vt:i4>0</vt:i4>
      </vt:variant>
      <vt:variant>
        <vt:i4>5</vt:i4>
      </vt:variant>
      <vt:variant>
        <vt:lpwstr>https://acfid.asn.au/sites/site.acfid/files/ACFID Code of Conduct JUNE2017_0.pdf</vt:lpwstr>
      </vt:variant>
      <vt:variant>
        <vt:lpwstr/>
      </vt:variant>
      <vt:variant>
        <vt:i4>458773</vt:i4>
      </vt:variant>
      <vt:variant>
        <vt:i4>156</vt:i4>
      </vt:variant>
      <vt:variant>
        <vt:i4>0</vt:i4>
      </vt:variant>
      <vt:variant>
        <vt:i4>5</vt:i4>
      </vt:variant>
      <vt:variant>
        <vt:lpwstr>http://eprints.lse.ac.uk/50080/1/Visualizers of solidarity(lsero).pdf</vt:lpwstr>
      </vt:variant>
      <vt:variant>
        <vt:lpwstr/>
      </vt:variant>
      <vt:variant>
        <vt:i4>3997738</vt:i4>
      </vt:variant>
      <vt:variant>
        <vt:i4>153</vt:i4>
      </vt:variant>
      <vt:variant>
        <vt:i4>0</vt:i4>
      </vt:variant>
      <vt:variant>
        <vt:i4>5</vt:i4>
      </vt:variant>
      <vt:variant>
        <vt:lpwstr>http://www.lisadush.com/wp/wp-content/uploads/2015/02/dush-digital-storytelling-ethics-accepted-version.pdf</vt:lpwstr>
      </vt:variant>
      <vt:variant>
        <vt:lpwstr/>
      </vt:variant>
      <vt:variant>
        <vt:i4>5570598</vt:i4>
      </vt:variant>
      <vt:variant>
        <vt:i4>150</vt:i4>
      </vt:variant>
      <vt:variant>
        <vt:i4>0</vt:i4>
      </vt:variant>
      <vt:variant>
        <vt:i4>5</vt:i4>
      </vt:variant>
      <vt:variant>
        <vt:lpwstr>https://acfid.asn.au/sites/site.acfid/files/resource_document/Images and messaging in online fundraising and marketing - ANIP report for members.pdf</vt:lpwstr>
      </vt:variant>
      <vt:variant>
        <vt:lpwstr/>
      </vt:variant>
      <vt:variant>
        <vt:i4>6029325</vt:i4>
      </vt:variant>
      <vt:variant>
        <vt:i4>147</vt:i4>
      </vt:variant>
      <vt:variant>
        <vt:i4>0</vt:i4>
      </vt:variant>
      <vt:variant>
        <vt:i4>5</vt:i4>
      </vt:variant>
      <vt:variant>
        <vt:lpwstr>http://www.framingmymessage.nl/wp-content/uploads/2013/09/Finding-Frames-New-ways-to-engage-the-UK-public-in-global-poverty-Bond-2011.pdf</vt:lpwstr>
      </vt:variant>
      <vt:variant>
        <vt:lpwstr/>
      </vt:variant>
      <vt:variant>
        <vt:i4>2621557</vt:i4>
      </vt:variant>
      <vt:variant>
        <vt:i4>144</vt:i4>
      </vt:variant>
      <vt:variant>
        <vt:i4>0</vt:i4>
      </vt:variant>
      <vt:variant>
        <vt:i4>5</vt:i4>
      </vt:variant>
      <vt:variant>
        <vt:lpwstr>https://valuesandframes.org/resources/CCF_report_no_cause_is_an_island.pdf</vt:lpwstr>
      </vt:variant>
      <vt:variant>
        <vt:lpwstr/>
      </vt:variant>
      <vt:variant>
        <vt:i4>1835084</vt:i4>
      </vt:variant>
      <vt:variant>
        <vt:i4>141</vt:i4>
      </vt:variant>
      <vt:variant>
        <vt:i4>0</vt:i4>
      </vt:variant>
      <vt:variant>
        <vt:i4>5</vt:i4>
      </vt:variant>
      <vt:variant>
        <vt:lpwstr>https://resourcecentre.savethechildren.net/sites/default/files/documents/the_people_in_the_pictures.pdf</vt:lpwstr>
      </vt:variant>
      <vt:variant>
        <vt:lpwstr/>
      </vt:variant>
      <vt:variant>
        <vt:i4>1835021</vt:i4>
      </vt:variant>
      <vt:variant>
        <vt:i4>138</vt:i4>
      </vt:variant>
      <vt:variant>
        <vt:i4>0</vt:i4>
      </vt:variant>
      <vt:variant>
        <vt:i4>5</vt:i4>
      </vt:variant>
      <vt:variant>
        <vt:lpwstr>http://phdresearchdesignandimplementation.yolasite.com/resources/photovoice strategy for community change.pdf</vt:lpwstr>
      </vt:variant>
      <vt:variant>
        <vt:lpwstr/>
      </vt:variant>
      <vt:variant>
        <vt:i4>131140</vt:i4>
      </vt:variant>
      <vt:variant>
        <vt:i4>135</vt:i4>
      </vt:variant>
      <vt:variant>
        <vt:i4>0</vt:i4>
      </vt:variant>
      <vt:variant>
        <vt:i4>5</vt:i4>
      </vt:variant>
      <vt:variant>
        <vt:lpwstr>https://journals.hioa.no/index.php/seminar/article/view/2345/2168</vt:lpwstr>
      </vt:variant>
      <vt:variant>
        <vt:lpwstr/>
      </vt:variant>
      <vt:variant>
        <vt:i4>5308483</vt:i4>
      </vt:variant>
      <vt:variant>
        <vt:i4>132</vt:i4>
      </vt:variant>
      <vt:variant>
        <vt:i4>0</vt:i4>
      </vt:variant>
      <vt:variant>
        <vt:i4>5</vt:i4>
      </vt:variant>
      <vt:variant>
        <vt:lpwstr>http://archive.cmsimpact.org/making-your-media-matter/documents/best-practices/honest-truths-documentary-filmmakers-ethical-chall</vt:lpwstr>
      </vt:variant>
      <vt:variant>
        <vt:lpwstr/>
      </vt:variant>
      <vt:variant>
        <vt:i4>589843</vt:i4>
      </vt:variant>
      <vt:variant>
        <vt:i4>129</vt:i4>
      </vt:variant>
      <vt:variant>
        <vt:i4>0</vt:i4>
      </vt:variant>
      <vt:variant>
        <vt:i4>5</vt:i4>
      </vt:variant>
      <vt:variant>
        <vt:lpwstr>https://www.victorialawfoundation.org.au/sites/default/files/attachments/VLF - CLC final report 12-13 _Final_web.pdf</vt:lpwstr>
      </vt:variant>
      <vt:variant>
        <vt:lpwstr/>
      </vt:variant>
      <vt:variant>
        <vt:i4>7209068</vt:i4>
      </vt:variant>
      <vt:variant>
        <vt:i4>126</vt:i4>
      </vt:variant>
      <vt:variant>
        <vt:i4>0</vt:i4>
      </vt:variant>
      <vt:variant>
        <vt:i4>5</vt:i4>
      </vt:variant>
      <vt:variant>
        <vt:lpwstr>https://communitychange.org/wp-content/uploads/2017/08/C3-Messaging-This-Moment-Handbook-1.pdf</vt:lpwstr>
      </vt:variant>
      <vt:variant>
        <vt:lpwstr/>
      </vt:variant>
      <vt:variant>
        <vt:i4>4718694</vt:i4>
      </vt:variant>
      <vt:variant>
        <vt:i4>123</vt:i4>
      </vt:variant>
      <vt:variant>
        <vt:i4>0</vt:i4>
      </vt:variant>
      <vt:variant>
        <vt:i4>5</vt:i4>
      </vt:variant>
      <vt:variant>
        <vt:lpwstr>https://dochas.ie/sites/default/files/Illustrative_Guide_to_the_Dochas_Code_of _Conduct_on_Images_and_Messages.pdf</vt:lpwstr>
      </vt:variant>
      <vt:variant>
        <vt:lpwstr/>
      </vt:variant>
      <vt:variant>
        <vt:i4>7471156</vt:i4>
      </vt:variant>
      <vt:variant>
        <vt:i4>120</vt:i4>
      </vt:variant>
      <vt:variant>
        <vt:i4>0</vt:i4>
      </vt:variant>
      <vt:variant>
        <vt:i4>5</vt:i4>
      </vt:variant>
      <vt:variant>
        <vt:lpwstr>https://valuesandframes.org/resources/CCF_communications_toolkit.pdf</vt:lpwstr>
      </vt:variant>
      <vt:variant>
        <vt:lpwstr/>
      </vt:variant>
      <vt:variant>
        <vt:i4>2162737</vt:i4>
      </vt:variant>
      <vt:variant>
        <vt:i4>117</vt:i4>
      </vt:variant>
      <vt:variant>
        <vt:i4>0</vt:i4>
      </vt:variant>
      <vt:variant>
        <vt:i4>5</vt:i4>
      </vt:variant>
      <vt:variant>
        <vt:lpwstr>https://static1.squarespace.com/static/55368c08e4b0d419e1c011f7/t/579134a05016e13dde264720/1469133984611/Ethics.pdf</vt:lpwstr>
      </vt:variant>
      <vt:variant>
        <vt:lpwstr/>
      </vt:variant>
      <vt:variant>
        <vt:i4>2818085</vt:i4>
      </vt:variant>
      <vt:variant>
        <vt:i4>114</vt:i4>
      </vt:variant>
      <vt:variant>
        <vt:i4>0</vt:i4>
      </vt:variant>
      <vt:variant>
        <vt:i4>5</vt:i4>
      </vt:variant>
      <vt:variant>
        <vt:lpwstr>https://photovoice.org/wp-content/uploads/2017/05/Ethical-Statement.pdf</vt:lpwstr>
      </vt:variant>
      <vt:variant>
        <vt:lpwstr/>
      </vt:variant>
      <vt:variant>
        <vt:i4>5308417</vt:i4>
      </vt:variant>
      <vt:variant>
        <vt:i4>111</vt:i4>
      </vt:variant>
      <vt:variant>
        <vt:i4>0</vt:i4>
      </vt:variant>
      <vt:variant>
        <vt:i4>5</vt:i4>
      </vt:variant>
      <vt:variant>
        <vt:lpwstr>https://www.dropbox.com/s/7qqd96ri631oydo/FIA Code FINAL.pdf?dl=0</vt:lpwstr>
      </vt:variant>
      <vt:variant>
        <vt:lpwstr/>
      </vt:variant>
      <vt:variant>
        <vt:i4>4718610</vt:i4>
      </vt:variant>
      <vt:variant>
        <vt:i4>108</vt:i4>
      </vt:variant>
      <vt:variant>
        <vt:i4>0</vt:i4>
      </vt:variant>
      <vt:variant>
        <vt:i4>5</vt:i4>
      </vt:variant>
      <vt:variant>
        <vt:lpwstr>https://dochas.ie/sites/default/files/Images_and_Messages.pdf</vt:lpwstr>
      </vt:variant>
      <vt:variant>
        <vt:lpwstr/>
      </vt:variant>
      <vt:variant>
        <vt:i4>5767186</vt:i4>
      </vt:variant>
      <vt:variant>
        <vt:i4>105</vt:i4>
      </vt:variant>
      <vt:variant>
        <vt:i4>0</vt:i4>
      </vt:variant>
      <vt:variant>
        <vt:i4>5</vt:i4>
      </vt:variant>
      <vt:variant>
        <vt:lpwstr>http://vrc.org.au/guidelines-for-ethical-visual-research-methods</vt:lpwstr>
      </vt:variant>
      <vt:variant>
        <vt:lpwstr/>
      </vt:variant>
      <vt:variant>
        <vt:i4>5242987</vt:i4>
      </vt:variant>
      <vt:variant>
        <vt:i4>102</vt:i4>
      </vt:variant>
      <vt:variant>
        <vt:i4>0</vt:i4>
      </vt:variant>
      <vt:variant>
        <vt:i4>5</vt:i4>
      </vt:variant>
      <vt:variant>
        <vt:lpwstr>https://acfid.asn.au/sites/site.acfid/files/ACFID Code of Conduct JUNE2017_0.pdf</vt:lpwstr>
      </vt:variant>
      <vt:variant>
        <vt:lpwstr/>
      </vt:variant>
      <vt:variant>
        <vt:i4>3604513</vt:i4>
      </vt:variant>
      <vt:variant>
        <vt:i4>99</vt:i4>
      </vt:variant>
      <vt:variant>
        <vt:i4>0</vt:i4>
      </vt:variant>
      <vt:variant>
        <vt:i4>5</vt:i4>
      </vt:variant>
      <vt:variant>
        <vt:lpwstr>https://www.acmcodeofethics.com.au/</vt:lpwstr>
      </vt:variant>
      <vt:variant>
        <vt:lpwstr/>
      </vt:variant>
      <vt:variant>
        <vt:i4>5046350</vt:i4>
      </vt:variant>
      <vt:variant>
        <vt:i4>96</vt:i4>
      </vt:variant>
      <vt:variant>
        <vt:i4>0</vt:i4>
      </vt:variant>
      <vt:variant>
        <vt:i4>5</vt:i4>
      </vt:variant>
      <vt:variant>
        <vt:lpwstr>https://aoir.org/reports/ethics2.pdf</vt:lpwstr>
      </vt:variant>
      <vt:variant>
        <vt:lpwstr/>
      </vt:variant>
      <vt:variant>
        <vt:i4>4390993</vt:i4>
      </vt:variant>
      <vt:variant>
        <vt:i4>93</vt:i4>
      </vt:variant>
      <vt:variant>
        <vt:i4>0</vt:i4>
      </vt:variant>
      <vt:variant>
        <vt:i4>5</vt:i4>
      </vt:variant>
      <vt:variant>
        <vt:lpwstr>https://acfid.asn.au/content/commitment-94-we-enable-our-people-conduct-themselves-professionally-and-according-our</vt:lpwstr>
      </vt:variant>
      <vt:variant>
        <vt:lpwstr>942</vt:lpwstr>
      </vt:variant>
      <vt:variant>
        <vt:i4>4390993</vt:i4>
      </vt:variant>
      <vt:variant>
        <vt:i4>90</vt:i4>
      </vt:variant>
      <vt:variant>
        <vt:i4>0</vt:i4>
      </vt:variant>
      <vt:variant>
        <vt:i4>5</vt:i4>
      </vt:variant>
      <vt:variant>
        <vt:lpwstr>https://acfid.asn.au/content/commitment-94-we-enable-our-people-conduct-themselves-professionally-and-according-our</vt:lpwstr>
      </vt:variant>
      <vt:variant>
        <vt:lpwstr>941</vt:lpwstr>
      </vt:variant>
      <vt:variant>
        <vt:i4>5898244</vt:i4>
      </vt:variant>
      <vt:variant>
        <vt:i4>87</vt:i4>
      </vt:variant>
      <vt:variant>
        <vt:i4>0</vt:i4>
      </vt:variant>
      <vt:variant>
        <vt:i4>5</vt:i4>
      </vt:variant>
      <vt:variant>
        <vt:lpwstr>https://acfid.asn.au/content/commitment-73-we-are-accountable-our-stakeholders</vt:lpwstr>
      </vt:variant>
      <vt:variant>
        <vt:lpwstr>732</vt:lpwstr>
      </vt:variant>
      <vt:variant>
        <vt:i4>6029314</vt:i4>
      </vt:variant>
      <vt:variant>
        <vt:i4>84</vt:i4>
      </vt:variant>
      <vt:variant>
        <vt:i4>0</vt:i4>
      </vt:variant>
      <vt:variant>
        <vt:i4>5</vt:i4>
      </vt:variant>
      <vt:variant>
        <vt:lpwstr>https://acfid.asn.au/content/commitment-72-we-meet-our-legal-and-compliance-obligations</vt:lpwstr>
      </vt:variant>
      <vt:variant>
        <vt:lpwstr>722</vt:lpwstr>
      </vt:variant>
      <vt:variant>
        <vt:i4>524293</vt:i4>
      </vt:variant>
      <vt:variant>
        <vt:i4>81</vt:i4>
      </vt:variant>
      <vt:variant>
        <vt:i4>0</vt:i4>
      </vt:variant>
      <vt:variant>
        <vt:i4>5</vt:i4>
      </vt:variant>
      <vt:variant>
        <vt:lpwstr>https://acfid.asn.au/content/commitment-62-we-collect-and-use-information-ethically</vt:lpwstr>
      </vt:variant>
      <vt:variant>
        <vt:lpwstr>622</vt:lpwstr>
      </vt:variant>
      <vt:variant>
        <vt:i4>2621550</vt:i4>
      </vt:variant>
      <vt:variant>
        <vt:i4>78</vt:i4>
      </vt:variant>
      <vt:variant>
        <vt:i4>0</vt:i4>
      </vt:variant>
      <vt:variant>
        <vt:i4>5</vt:i4>
      </vt:variant>
      <vt:variant>
        <vt:lpwstr>https://acfid.asn.au/content/commitment-61-we-are-truthful-our-communications</vt:lpwstr>
      </vt:variant>
      <vt:variant>
        <vt:lpwstr>611</vt:lpwstr>
      </vt:variant>
      <vt:variant>
        <vt:i4>458761</vt:i4>
      </vt:variant>
      <vt:variant>
        <vt:i4>75</vt:i4>
      </vt:variant>
      <vt:variant>
        <vt:i4>0</vt:i4>
      </vt:variant>
      <vt:variant>
        <vt:i4>5</vt:i4>
      </vt:variant>
      <vt:variant>
        <vt:lpwstr>https://acfid.asn.au/content/commitment-42-we-analyse-and-understand-contexts-which-we-work</vt:lpwstr>
      </vt:variant>
      <vt:variant>
        <vt:lpwstr>422</vt:lpwstr>
      </vt:variant>
      <vt:variant>
        <vt:i4>8126573</vt:i4>
      </vt:variant>
      <vt:variant>
        <vt:i4>72</vt:i4>
      </vt:variant>
      <vt:variant>
        <vt:i4>0</vt:i4>
      </vt:variant>
      <vt:variant>
        <vt:i4>5</vt:i4>
      </vt:variant>
      <vt:variant>
        <vt:lpwstr>https://acfid.asn.au/content/commitment-25-we-promote-participation-children</vt:lpwstr>
      </vt:variant>
      <vt:variant>
        <vt:lpwstr>252</vt:lpwstr>
      </vt:variant>
      <vt:variant>
        <vt:i4>6619196</vt:i4>
      </vt:variant>
      <vt:variant>
        <vt:i4>69</vt:i4>
      </vt:variant>
      <vt:variant>
        <vt:i4>0</vt:i4>
      </vt:variant>
      <vt:variant>
        <vt:i4>5</vt:i4>
      </vt:variant>
      <vt:variant>
        <vt:lpwstr>https://acfid.asn.au/content/commitment-24-we-promote-empowerment-people-disabilities</vt:lpwstr>
      </vt:variant>
      <vt:variant>
        <vt:lpwstr>243</vt:lpwstr>
      </vt:variant>
      <vt:variant>
        <vt:i4>6619196</vt:i4>
      </vt:variant>
      <vt:variant>
        <vt:i4>66</vt:i4>
      </vt:variant>
      <vt:variant>
        <vt:i4>0</vt:i4>
      </vt:variant>
      <vt:variant>
        <vt:i4>5</vt:i4>
      </vt:variant>
      <vt:variant>
        <vt:lpwstr>https://acfid.asn.au/content/commitment-24-we-promote-empowerment-people-disabilities</vt:lpwstr>
      </vt:variant>
      <vt:variant>
        <vt:lpwstr>242</vt:lpwstr>
      </vt:variant>
      <vt:variant>
        <vt:i4>2097186</vt:i4>
      </vt:variant>
      <vt:variant>
        <vt:i4>63</vt:i4>
      </vt:variant>
      <vt:variant>
        <vt:i4>0</vt:i4>
      </vt:variant>
      <vt:variant>
        <vt:i4>5</vt:i4>
      </vt:variant>
      <vt:variant>
        <vt:lpwstr>https://acfid.asn.au/content/commitment-23-we-promote-gender-equality-and-equity</vt:lpwstr>
      </vt:variant>
      <vt:variant>
        <vt:lpwstr>233</vt:lpwstr>
      </vt:variant>
      <vt:variant>
        <vt:i4>2097186</vt:i4>
      </vt:variant>
      <vt:variant>
        <vt:i4>60</vt:i4>
      </vt:variant>
      <vt:variant>
        <vt:i4>0</vt:i4>
      </vt:variant>
      <vt:variant>
        <vt:i4>5</vt:i4>
      </vt:variant>
      <vt:variant>
        <vt:lpwstr>https://acfid.asn.au/content/commitment-23-we-promote-gender-equality-and-equity</vt:lpwstr>
      </vt:variant>
      <vt:variant>
        <vt:lpwstr>232</vt:lpwstr>
      </vt:variant>
      <vt:variant>
        <vt:i4>5242892</vt:i4>
      </vt:variant>
      <vt:variant>
        <vt:i4>57</vt:i4>
      </vt:variant>
      <vt:variant>
        <vt:i4>0</vt:i4>
      </vt:variant>
      <vt:variant>
        <vt:i4>5</vt:i4>
      </vt:variant>
      <vt:variant>
        <vt:lpwstr>https://acfid.asn.au/content/commitment-22-we-promote-empowerment-primary-stakeholders</vt:lpwstr>
      </vt:variant>
      <vt:variant>
        <vt:lpwstr>222</vt:lpwstr>
      </vt:variant>
      <vt:variant>
        <vt:i4>5242892</vt:i4>
      </vt:variant>
      <vt:variant>
        <vt:i4>54</vt:i4>
      </vt:variant>
      <vt:variant>
        <vt:i4>0</vt:i4>
      </vt:variant>
      <vt:variant>
        <vt:i4>5</vt:i4>
      </vt:variant>
      <vt:variant>
        <vt:lpwstr>https://acfid.asn.au/content/commitment-22-we-promote-empowerment-primary-stakeholders</vt:lpwstr>
      </vt:variant>
      <vt:variant>
        <vt:lpwstr>221</vt:lpwstr>
      </vt:variant>
      <vt:variant>
        <vt:i4>2687081</vt:i4>
      </vt:variant>
      <vt:variant>
        <vt:i4>51</vt:i4>
      </vt:variant>
      <vt:variant>
        <vt:i4>0</vt:i4>
      </vt:variant>
      <vt:variant>
        <vt:i4>5</vt:i4>
      </vt:variant>
      <vt:variant>
        <vt:lpwstr>https://acfid.asn.au/content/commitment-21-we-promote-participation-primary-stakeholders</vt:lpwstr>
      </vt:variant>
      <vt:variant>
        <vt:lpwstr>212</vt:lpwstr>
      </vt:variant>
      <vt:variant>
        <vt:i4>6225993</vt:i4>
      </vt:variant>
      <vt:variant>
        <vt:i4>48</vt:i4>
      </vt:variant>
      <vt:variant>
        <vt:i4>0</vt:i4>
      </vt:variant>
      <vt:variant>
        <vt:i4>5</vt:i4>
      </vt:variant>
      <vt:variant>
        <vt:lpwstr>https://acfid.asn.au/content/commitment-14-we-advance-safeguarding-children</vt:lpwstr>
      </vt:variant>
      <vt:variant>
        <vt:lpwstr>142</vt:lpwstr>
      </vt:variant>
      <vt:variant>
        <vt:i4>2883695</vt:i4>
      </vt:variant>
      <vt:variant>
        <vt:i4>45</vt:i4>
      </vt:variant>
      <vt:variant>
        <vt:i4>0</vt:i4>
      </vt:variant>
      <vt:variant>
        <vt:i4>5</vt:i4>
      </vt:variant>
      <vt:variant>
        <vt:lpwstr>https://acfid.asn.au/content/commitment-12-we-respect-and-respond-needs-rights-and-inclusion-those-who-are-vulnerable-and</vt:lpwstr>
      </vt:variant>
      <vt:variant>
        <vt:lpwstr>124</vt:lpwstr>
      </vt:variant>
      <vt:variant>
        <vt:i4>589830</vt:i4>
      </vt:variant>
      <vt:variant>
        <vt:i4>42</vt:i4>
      </vt:variant>
      <vt:variant>
        <vt:i4>0</vt:i4>
      </vt:variant>
      <vt:variant>
        <vt:i4>5</vt:i4>
      </vt:variant>
      <vt:variant>
        <vt:lpwstr>https://acfid.asn.au/content/commitment-11-we-respect-and-protect-human-rights</vt:lpwstr>
      </vt:variant>
      <vt:variant>
        <vt:lpwstr>113</vt:lpwstr>
      </vt:variant>
      <vt:variant>
        <vt:i4>589830</vt:i4>
      </vt:variant>
      <vt:variant>
        <vt:i4>39</vt:i4>
      </vt:variant>
      <vt:variant>
        <vt:i4>0</vt:i4>
      </vt:variant>
      <vt:variant>
        <vt:i4>5</vt:i4>
      </vt:variant>
      <vt:variant>
        <vt:lpwstr>https://acfid.asn.au/content/commitment-11-we-respect-and-protect-human-rights</vt:lpwstr>
      </vt:variant>
      <vt:variant>
        <vt:lpwstr>112</vt:lpwstr>
      </vt:variant>
      <vt:variant>
        <vt:i4>5832735</vt:i4>
      </vt:variant>
      <vt:variant>
        <vt:i4>36</vt:i4>
      </vt:variant>
      <vt:variant>
        <vt:i4>0</vt:i4>
      </vt:variant>
      <vt:variant>
        <vt:i4>5</vt:i4>
      </vt:variant>
      <vt:variant>
        <vt:lpwstr>https://acfid.asn.au/content/commitment-81-we-source-our-resources-ethically</vt:lpwstr>
      </vt:variant>
      <vt:variant>
        <vt:lpwstr/>
      </vt:variant>
      <vt:variant>
        <vt:i4>3801139</vt:i4>
      </vt:variant>
      <vt:variant>
        <vt:i4>33</vt:i4>
      </vt:variant>
      <vt:variant>
        <vt:i4>0</vt:i4>
      </vt:variant>
      <vt:variant>
        <vt:i4>5</vt:i4>
      </vt:variant>
      <vt:variant>
        <vt:lpwstr>https://acfid.asn.au/content/commitment-62-we-collect-and-use-information-ethically</vt:lpwstr>
      </vt:variant>
      <vt:variant>
        <vt:lpwstr/>
      </vt:variant>
      <vt:variant>
        <vt:i4>5242987</vt:i4>
      </vt:variant>
      <vt:variant>
        <vt:i4>30</vt:i4>
      </vt:variant>
      <vt:variant>
        <vt:i4>0</vt:i4>
      </vt:variant>
      <vt:variant>
        <vt:i4>5</vt:i4>
      </vt:variant>
      <vt:variant>
        <vt:lpwstr>https://acfid.asn.au/sites/site.acfid/files/ACFID Code of Conduct JUNE2017_0.pdf</vt:lpwstr>
      </vt:variant>
      <vt:variant>
        <vt:lpwstr/>
      </vt:variant>
      <vt:variant>
        <vt:i4>1769560</vt:i4>
      </vt:variant>
      <vt:variant>
        <vt:i4>27</vt:i4>
      </vt:variant>
      <vt:variant>
        <vt:i4>0</vt:i4>
      </vt:variant>
      <vt:variant>
        <vt:i4>5</vt:i4>
      </vt:variant>
      <vt:variant>
        <vt:lpwstr>https://www.hubspot.com/marketing-statistics</vt:lpwstr>
      </vt:variant>
      <vt:variant>
        <vt:lpwstr/>
      </vt:variant>
      <vt:variant>
        <vt:i4>4456571</vt:i4>
      </vt:variant>
      <vt:variant>
        <vt:i4>24</vt:i4>
      </vt:variant>
      <vt:variant>
        <vt:i4>0</vt:i4>
      </vt:variant>
      <vt:variant>
        <vt:i4>5</vt:i4>
      </vt:variant>
      <vt:variant>
        <vt:lpwstr>https://contentmarketinginstitute.com/wp-content/uploads/2017/12/2018_B2C_Research_Final.pdf</vt:lpwstr>
      </vt:variant>
      <vt:variant>
        <vt:lpwstr/>
      </vt:variant>
      <vt:variant>
        <vt:i4>4456571</vt:i4>
      </vt:variant>
      <vt:variant>
        <vt:i4>21</vt:i4>
      </vt:variant>
      <vt:variant>
        <vt:i4>0</vt:i4>
      </vt:variant>
      <vt:variant>
        <vt:i4>5</vt:i4>
      </vt:variant>
      <vt:variant>
        <vt:lpwstr>https://contentmarketinginstitute.com/wp-content/uploads/2017/12/2018_B2C_Research_Final.pdf</vt:lpwstr>
      </vt:variant>
      <vt:variant>
        <vt:lpwstr/>
      </vt:variant>
      <vt:variant>
        <vt:i4>4456571</vt:i4>
      </vt:variant>
      <vt:variant>
        <vt:i4>18</vt:i4>
      </vt:variant>
      <vt:variant>
        <vt:i4>0</vt:i4>
      </vt:variant>
      <vt:variant>
        <vt:i4>5</vt:i4>
      </vt:variant>
      <vt:variant>
        <vt:lpwstr>https://contentmarketinginstitute.com/wp-content/uploads/2017/12/2018_B2C_Research_Final.pdf</vt:lpwstr>
      </vt:variant>
      <vt:variant>
        <vt:lpwstr/>
      </vt:variant>
      <vt:variant>
        <vt:i4>3801185</vt:i4>
      </vt:variant>
      <vt:variant>
        <vt:i4>15</vt:i4>
      </vt:variant>
      <vt:variant>
        <vt:i4>0</vt:i4>
      </vt:variant>
      <vt:variant>
        <vt:i4>5</vt:i4>
      </vt:variant>
      <vt:variant>
        <vt:lpwstr>https://www.sensis.com.au/about/our-reports/sensis-social-media-report</vt:lpwstr>
      </vt:variant>
      <vt:variant>
        <vt:lpwstr/>
      </vt:variant>
      <vt:variant>
        <vt:i4>7536741</vt:i4>
      </vt:variant>
      <vt:variant>
        <vt:i4>12</vt:i4>
      </vt:variant>
      <vt:variant>
        <vt:i4>0</vt:i4>
      </vt:variant>
      <vt:variant>
        <vt:i4>5</vt:i4>
      </vt:variant>
      <vt:variant>
        <vt:lpwstr>https://www2.deloitte.com/au/mobile-consumer-survey</vt:lpwstr>
      </vt:variant>
      <vt:variant>
        <vt:lpwstr/>
      </vt:variant>
      <vt:variant>
        <vt:i4>5832735</vt:i4>
      </vt:variant>
      <vt:variant>
        <vt:i4>9</vt:i4>
      </vt:variant>
      <vt:variant>
        <vt:i4>0</vt:i4>
      </vt:variant>
      <vt:variant>
        <vt:i4>5</vt:i4>
      </vt:variant>
      <vt:variant>
        <vt:lpwstr>https://acfid.asn.au/content/commitment-81-we-source-our-resources-ethically</vt:lpwstr>
      </vt:variant>
      <vt:variant>
        <vt:lpwstr/>
      </vt:variant>
      <vt:variant>
        <vt:i4>3801139</vt:i4>
      </vt:variant>
      <vt:variant>
        <vt:i4>6</vt:i4>
      </vt:variant>
      <vt:variant>
        <vt:i4>0</vt:i4>
      </vt:variant>
      <vt:variant>
        <vt:i4>5</vt:i4>
      </vt:variant>
      <vt:variant>
        <vt:lpwstr>https://acfid.asn.au/content/commitment-62-we-collect-and-use-information-ethically</vt:lpwstr>
      </vt:variant>
      <vt:variant>
        <vt:lpwstr/>
      </vt:variant>
      <vt:variant>
        <vt:i4>5832735</vt:i4>
      </vt:variant>
      <vt:variant>
        <vt:i4>3</vt:i4>
      </vt:variant>
      <vt:variant>
        <vt:i4>0</vt:i4>
      </vt:variant>
      <vt:variant>
        <vt:i4>5</vt:i4>
      </vt:variant>
      <vt:variant>
        <vt:lpwstr>https://acfid.asn.au/content/commitment-81-we-source-our-resources-ethically</vt:lpwstr>
      </vt:variant>
      <vt:variant>
        <vt:lpwstr/>
      </vt:variant>
      <vt:variant>
        <vt:i4>3801139</vt:i4>
      </vt:variant>
      <vt:variant>
        <vt:i4>0</vt:i4>
      </vt:variant>
      <vt:variant>
        <vt:i4>0</vt:i4>
      </vt:variant>
      <vt:variant>
        <vt:i4>5</vt:i4>
      </vt:variant>
      <vt:variant>
        <vt:lpwstr>https://acfid.asn.au/content/commitment-62-we-collect-and-use-information-ethically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Farrar</dc:creator>
  <cp:keywords/>
  <dc:description/>
  <cp:lastModifiedBy>Emily Moreton</cp:lastModifiedBy>
  <cp:revision>4</cp:revision>
  <cp:lastPrinted>2019-04-16T23:20:00Z</cp:lastPrinted>
  <dcterms:created xsi:type="dcterms:W3CDTF">2019-06-06T02:54:00Z</dcterms:created>
  <dcterms:modified xsi:type="dcterms:W3CDTF">2019-06-06T02:55:00Z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0x0101004A993E34BE8A75408A4E4AA879AC6AF5</vt:lpwstr>
  </property>
</Properties>
</file>